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tblpX="-71" w:tblpY="-375"/>
        <w:tblW w:w="966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06"/>
        <w:gridCol w:w="2206"/>
        <w:gridCol w:w="3648"/>
      </w:tblGrid>
      <w:tr w:rsidR="005F6109" w:rsidRPr="005F6109" w:rsidTr="00E331BF">
        <w:trPr>
          <w:trHeight w:hRule="exact" w:val="1843"/>
        </w:trPr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902" w:rsidRPr="005F6109" w:rsidRDefault="00BE6902" w:rsidP="005F6109">
            <w:pPr>
              <w:jc w:val="center"/>
              <w:rPr>
                <w:b/>
              </w:rPr>
            </w:pPr>
            <w:r w:rsidRPr="005F6109">
              <w:rPr>
                <w:b/>
              </w:rPr>
              <w:t>Berzence Nagyközség Polgármesterétől</w:t>
            </w:r>
          </w:p>
          <w:p w:rsidR="00BE6902" w:rsidRPr="005F6109" w:rsidRDefault="00BE6902" w:rsidP="005F6109">
            <w:pPr>
              <w:pStyle w:val="Szvegtrzs"/>
              <w:jc w:val="center"/>
              <w:rPr>
                <w:b w:val="0"/>
                <w:sz w:val="24"/>
                <w:lang w:eastAsia="en-US"/>
              </w:rPr>
            </w:pPr>
            <w:r w:rsidRPr="005F6109">
              <w:rPr>
                <w:sz w:val="24"/>
                <w:lang w:eastAsia="en-US"/>
              </w:rPr>
              <w:t>Berzence, Szabadság tér 19.</w:t>
            </w:r>
          </w:p>
          <w:p w:rsidR="00BE6902" w:rsidRPr="005F6109" w:rsidRDefault="00BE6902" w:rsidP="005F6109">
            <w:pPr>
              <w:jc w:val="center"/>
              <w:rPr>
                <w:b/>
              </w:rPr>
            </w:pPr>
            <w:r w:rsidRPr="005F6109">
              <w:rPr>
                <w:b/>
              </w:rPr>
              <w:t>Telefon: 82/546-091</w:t>
            </w:r>
          </w:p>
          <w:p w:rsidR="00BE6902" w:rsidRPr="005F6109" w:rsidRDefault="00BE6902" w:rsidP="005F6109">
            <w:pPr>
              <w:jc w:val="center"/>
              <w:rPr>
                <w:b/>
              </w:rPr>
            </w:pPr>
            <w:r w:rsidRPr="005F6109">
              <w:rPr>
                <w:b/>
              </w:rPr>
              <w:t>e-mail: berzencepolgarmester@gmail.com</w:t>
            </w:r>
          </w:p>
          <w:p w:rsidR="00BE6902" w:rsidRPr="005F6109" w:rsidRDefault="00BE6902" w:rsidP="005F6109">
            <w:pPr>
              <w:ind w:right="-6260"/>
              <w:jc w:val="center"/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902" w:rsidRPr="005F6109" w:rsidRDefault="00BE6902" w:rsidP="005F6109">
            <w:r w:rsidRPr="005F6109">
              <w:rPr>
                <w:noProof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03BB66B8" wp14:editId="47604A3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80010</wp:posOffset>
                  </wp:positionV>
                  <wp:extent cx="533400" cy="78232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0829" y="21039"/>
                      <wp:lineTo x="20829" y="0"/>
                      <wp:lineTo x="0" y="0"/>
                    </wp:wrapPolygon>
                  </wp:wrapTight>
                  <wp:docPr id="1" name="Kép 1" descr="Berz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Berz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82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6902" w:rsidRPr="005F6109" w:rsidRDefault="00BE6902" w:rsidP="005F6109"/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902" w:rsidRPr="005F6109" w:rsidRDefault="00BE6902" w:rsidP="005F6109">
            <w:pPr>
              <w:jc w:val="center"/>
              <w:rPr>
                <w:b/>
              </w:rPr>
            </w:pPr>
            <w:r w:rsidRPr="005F6109">
              <w:rPr>
                <w:b/>
              </w:rPr>
              <w:t xml:space="preserve">Hivatali kapu: </w:t>
            </w:r>
          </w:p>
          <w:p w:rsidR="00BE6902" w:rsidRPr="005F6109" w:rsidRDefault="00BE6902" w:rsidP="005F6109">
            <w:pPr>
              <w:jc w:val="center"/>
              <w:rPr>
                <w:b/>
              </w:rPr>
            </w:pPr>
            <w:r w:rsidRPr="005F6109">
              <w:rPr>
                <w:b/>
              </w:rPr>
              <w:t xml:space="preserve">rövid neve: SJFDI, </w:t>
            </w:r>
          </w:p>
          <w:p w:rsidR="00BE6902" w:rsidRPr="005F6109" w:rsidRDefault="00BE6902" w:rsidP="005F6109">
            <w:pPr>
              <w:jc w:val="center"/>
              <w:rPr>
                <w:b/>
              </w:rPr>
            </w:pPr>
            <w:r w:rsidRPr="005F6109">
              <w:rPr>
                <w:b/>
              </w:rPr>
              <w:t xml:space="preserve">KRID </w:t>
            </w:r>
          </w:p>
          <w:p w:rsidR="00BE6902" w:rsidRPr="005F6109" w:rsidRDefault="00BE6902" w:rsidP="005F6109">
            <w:pPr>
              <w:jc w:val="center"/>
              <w:rPr>
                <w:b/>
              </w:rPr>
            </w:pPr>
            <w:r w:rsidRPr="005F6109">
              <w:rPr>
                <w:b/>
              </w:rPr>
              <w:t>azonosító: 601024153</w:t>
            </w:r>
          </w:p>
          <w:p w:rsidR="00BE6902" w:rsidRPr="005F6109" w:rsidRDefault="00BE6902" w:rsidP="005F6109"/>
        </w:tc>
      </w:tr>
    </w:tbl>
    <w:p w:rsidR="00BE6902" w:rsidRPr="005F6109" w:rsidRDefault="00BE6902" w:rsidP="005F6109">
      <w:pPr>
        <w:rPr>
          <w:vanish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5492"/>
        <w:gridCol w:w="1416"/>
        <w:gridCol w:w="2692"/>
      </w:tblGrid>
      <w:tr w:rsidR="005F6109" w:rsidRPr="005F6109" w:rsidTr="00E331BF">
        <w:trPr>
          <w:trHeight w:val="541"/>
        </w:trPr>
        <w:tc>
          <w:tcPr>
            <w:tcW w:w="5495" w:type="dxa"/>
          </w:tcPr>
          <w:p w:rsidR="00BE6902" w:rsidRPr="005F6109" w:rsidRDefault="00BE6902" w:rsidP="005F6109">
            <w:pPr>
              <w:keepLines/>
              <w:rPr>
                <w:b/>
              </w:rPr>
            </w:pPr>
            <w:r w:rsidRPr="005F6109">
              <w:rPr>
                <w:b/>
                <w:u w:val="single"/>
              </w:rPr>
              <w:t>Ügyiratszám</w:t>
            </w:r>
            <w:r w:rsidR="00C66EAE" w:rsidRPr="005F6109">
              <w:rPr>
                <w:b/>
              </w:rPr>
              <w:t>: BER/1111</w:t>
            </w:r>
            <w:r w:rsidRPr="005F6109">
              <w:rPr>
                <w:b/>
              </w:rPr>
              <w:t>-</w:t>
            </w:r>
            <w:r w:rsidR="00C66EAE" w:rsidRPr="005F6109">
              <w:rPr>
                <w:b/>
              </w:rPr>
              <w:t>2</w:t>
            </w:r>
            <w:r w:rsidRPr="005F6109">
              <w:rPr>
                <w:b/>
              </w:rPr>
              <w:t>/2025</w:t>
            </w:r>
          </w:p>
          <w:p w:rsidR="00BE6902" w:rsidRPr="005F6109" w:rsidRDefault="00BE6902" w:rsidP="005F6109">
            <w:pPr>
              <w:keepLines/>
              <w:rPr>
                <w:b/>
              </w:rPr>
            </w:pPr>
          </w:p>
        </w:tc>
        <w:tc>
          <w:tcPr>
            <w:tcW w:w="1417" w:type="dxa"/>
          </w:tcPr>
          <w:p w:rsidR="00BE6902" w:rsidRPr="005F6109" w:rsidRDefault="00BE6902" w:rsidP="005F6109">
            <w:pPr>
              <w:keepLines/>
              <w:ind w:left="-384" w:firstLine="384"/>
              <w:rPr>
                <w:b/>
              </w:rPr>
            </w:pPr>
          </w:p>
        </w:tc>
        <w:tc>
          <w:tcPr>
            <w:tcW w:w="2694" w:type="dxa"/>
          </w:tcPr>
          <w:p w:rsidR="00BE6902" w:rsidRPr="005F6109" w:rsidRDefault="00BE6902" w:rsidP="005F6109">
            <w:pPr>
              <w:keepLines/>
              <w:tabs>
                <w:tab w:val="left" w:pos="2195"/>
              </w:tabs>
              <w:ind w:left="-108" w:right="98"/>
              <w:rPr>
                <w:b/>
              </w:rPr>
            </w:pPr>
          </w:p>
        </w:tc>
      </w:tr>
    </w:tbl>
    <w:p w:rsidR="00BE6902" w:rsidRPr="005F6109" w:rsidRDefault="00BE6902" w:rsidP="005F6109">
      <w:pPr>
        <w:jc w:val="center"/>
        <w:rPr>
          <w:b/>
        </w:rPr>
      </w:pPr>
      <w:r w:rsidRPr="005F6109">
        <w:rPr>
          <w:b/>
        </w:rPr>
        <w:t>E l ő t e r j e s z t é s</w:t>
      </w:r>
    </w:p>
    <w:p w:rsidR="00BE6902" w:rsidRPr="005F6109" w:rsidRDefault="00BE6902" w:rsidP="005F6109">
      <w:pPr>
        <w:jc w:val="center"/>
        <w:rPr>
          <w:b/>
        </w:rPr>
      </w:pPr>
    </w:p>
    <w:p w:rsidR="00BE6902" w:rsidRPr="005F6109" w:rsidRDefault="00BE6902" w:rsidP="005F6109">
      <w:pPr>
        <w:jc w:val="center"/>
        <w:rPr>
          <w:b/>
        </w:rPr>
      </w:pPr>
      <w:r w:rsidRPr="005F6109">
        <w:rPr>
          <w:b/>
        </w:rPr>
        <w:t>Berzence Nagyközség Önkormányzat Képviselő-testületének</w:t>
      </w:r>
    </w:p>
    <w:p w:rsidR="00BE6902" w:rsidRPr="005F6109" w:rsidRDefault="00BE6902" w:rsidP="005F6109">
      <w:pPr>
        <w:jc w:val="center"/>
        <w:rPr>
          <w:b/>
        </w:rPr>
      </w:pPr>
    </w:p>
    <w:p w:rsidR="00BE6902" w:rsidRPr="005F6109" w:rsidRDefault="00BE6902" w:rsidP="005F6109">
      <w:pPr>
        <w:jc w:val="center"/>
        <w:rPr>
          <w:b/>
        </w:rPr>
      </w:pPr>
      <w:r w:rsidRPr="005F6109">
        <w:rPr>
          <w:b/>
        </w:rPr>
        <w:t>2025. év november hó 25. napján tartandó ülésére</w:t>
      </w:r>
    </w:p>
    <w:p w:rsidR="00BE6902" w:rsidRPr="005F6109" w:rsidRDefault="00BE6902" w:rsidP="005F6109">
      <w:pPr>
        <w:jc w:val="center"/>
      </w:pPr>
    </w:p>
    <w:p w:rsidR="00BE6902" w:rsidRPr="005F6109" w:rsidRDefault="007351F1" w:rsidP="005F6109">
      <w:pPr>
        <w:jc w:val="center"/>
      </w:pPr>
      <w:r>
        <w:t>3</w:t>
      </w:r>
      <w:bookmarkStart w:id="0" w:name="_GoBack"/>
      <w:bookmarkEnd w:id="0"/>
      <w:r w:rsidR="00BE6902" w:rsidRPr="005F6109">
        <w:t xml:space="preserve">. napirendi pont </w:t>
      </w:r>
    </w:p>
    <w:p w:rsidR="00BE6902" w:rsidRPr="005F6109" w:rsidRDefault="00BE6902" w:rsidP="005F6109">
      <w:pPr>
        <w:jc w:val="center"/>
        <w:rPr>
          <w:b/>
        </w:rPr>
      </w:pPr>
    </w:p>
    <w:p w:rsidR="00BE6902" w:rsidRPr="005F6109" w:rsidRDefault="00BE6902" w:rsidP="005F6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 w:rsidRPr="005F6109">
        <w:rPr>
          <w:b/>
          <w:u w:val="single"/>
        </w:rPr>
        <w:t>Tárgy</w:t>
      </w:r>
      <w:r w:rsidRPr="005F6109">
        <w:rPr>
          <w:b/>
        </w:rPr>
        <w:t xml:space="preserve">: </w:t>
      </w:r>
      <w:r w:rsidRPr="005F6109">
        <w:rPr>
          <w:rFonts w:eastAsia="Calibri"/>
          <w:b/>
        </w:rPr>
        <w:t>A</w:t>
      </w:r>
      <w:r w:rsidRPr="005F6109">
        <w:rPr>
          <w:b/>
        </w:rPr>
        <w:t xml:space="preserve"> közterületek elnevezéséről, valamint az elnevezés megváltoztatására irányuló kezdeményezés és a házszám-megállapítás szabályairól szóló 10/2014.(IX.23.) önkormányzati rendelet felülvizsgálat</w:t>
      </w:r>
      <w:r w:rsidRPr="005F6109">
        <w:rPr>
          <w:rFonts w:eastAsia="Calibri"/>
          <w:b/>
        </w:rPr>
        <w:t xml:space="preserve">ának megtárgyalása. </w:t>
      </w:r>
    </w:p>
    <w:p w:rsidR="00BE6902" w:rsidRPr="005F6109" w:rsidRDefault="00BE6902" w:rsidP="005F6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</w:pPr>
      <w:r w:rsidRPr="005F6109">
        <w:rPr>
          <w:b/>
        </w:rPr>
        <w:t>Előterjesztő: Keszericze István polgármester</w:t>
      </w:r>
    </w:p>
    <w:p w:rsidR="00BE6902" w:rsidRPr="005F6109" w:rsidRDefault="00BE6902" w:rsidP="005F6109">
      <w:pPr>
        <w:jc w:val="center"/>
        <w:rPr>
          <w:b/>
        </w:rPr>
      </w:pPr>
    </w:p>
    <w:p w:rsidR="00BE6902" w:rsidRPr="005F6109" w:rsidRDefault="00BE6902" w:rsidP="005F6109">
      <w:pPr>
        <w:jc w:val="center"/>
        <w:rPr>
          <w:b/>
        </w:rPr>
      </w:pPr>
    </w:p>
    <w:p w:rsidR="00BE6902" w:rsidRPr="005F6109" w:rsidRDefault="00BE6902" w:rsidP="005F6109">
      <w:pPr>
        <w:rPr>
          <w:b/>
        </w:rPr>
      </w:pPr>
      <w:r w:rsidRPr="005F6109">
        <w:rPr>
          <w:b/>
        </w:rPr>
        <w:t>Tisztelt Képviselő-testület!</w:t>
      </w:r>
    </w:p>
    <w:p w:rsidR="00BE6902" w:rsidRPr="005F6109" w:rsidRDefault="00BE6902" w:rsidP="005F6109">
      <w:pPr>
        <w:pStyle w:val="Szvegtrzs"/>
        <w:rPr>
          <w:sz w:val="24"/>
        </w:rPr>
      </w:pPr>
    </w:p>
    <w:p w:rsidR="00B61450" w:rsidRPr="005F6109" w:rsidRDefault="00ED4FA0" w:rsidP="005F6109">
      <w:pPr>
        <w:jc w:val="both"/>
      </w:pPr>
      <w:r w:rsidRPr="005F6109">
        <w:t>B</w:t>
      </w:r>
      <w:r w:rsidR="00B61450" w:rsidRPr="005F6109">
        <w:t>erzence Nagyközség Önkormányzat Képviselő-testülete a 2014. szeptember 23</w:t>
      </w:r>
      <w:r w:rsidRPr="005F6109">
        <w:t xml:space="preserve">. napján megtartott nyilvános ülésén </w:t>
      </w:r>
      <w:r w:rsidR="00B61450" w:rsidRPr="005F6109">
        <w:t>fogadta el</w:t>
      </w:r>
      <w:r w:rsidRPr="005F6109">
        <w:t xml:space="preserve"> a közterület</w:t>
      </w:r>
      <w:r w:rsidR="00B61450" w:rsidRPr="005F6109">
        <w:t xml:space="preserve">ek </w:t>
      </w:r>
      <w:r w:rsidRPr="005F6109">
        <w:t>elnevezés</w:t>
      </w:r>
      <w:r w:rsidR="00B61450" w:rsidRPr="005F6109">
        <w:t>éről</w:t>
      </w:r>
      <w:r w:rsidRPr="005F6109">
        <w:t xml:space="preserve">, </w:t>
      </w:r>
      <w:r w:rsidR="00B61450" w:rsidRPr="005F6109">
        <w:t>valamint az elnevezés megváltoztatására irányuló kezdeményezés és a házszám-megállapítás szabályairól szóló 10/2014</w:t>
      </w:r>
      <w:r w:rsidRPr="005F6109">
        <w:t>.(</w:t>
      </w:r>
      <w:r w:rsidR="00B61450" w:rsidRPr="005F6109">
        <w:t>IX.23</w:t>
      </w:r>
      <w:r w:rsidRPr="005F6109">
        <w:t xml:space="preserve">.) önkormányzati rendeletét. </w:t>
      </w:r>
    </w:p>
    <w:p w:rsidR="00B61450" w:rsidRPr="005F6109" w:rsidRDefault="00B61450" w:rsidP="005F6109">
      <w:pPr>
        <w:jc w:val="both"/>
      </w:pPr>
    </w:p>
    <w:p w:rsidR="00B61450" w:rsidRPr="005F6109" w:rsidRDefault="00ED4FA0" w:rsidP="005F6109">
      <w:pPr>
        <w:jc w:val="both"/>
      </w:pPr>
      <w:r w:rsidRPr="005F6109">
        <w:t xml:space="preserve">A rendelet megalkotása óta eltelt időszakban módosultak a központi jogszabályok. Az elektronikus ügyintézés és bizalmi szolgáltatások általános szabályairól szóló 2015. évi CCXXII. törvény 2024. augusztus 31. napjával, a központi címregiszterről és a címkezelésről szóló 345/2014. (XII.23.) Korm.rendelet pedig 2024. november 6. napjával hatályon kívül lett helyezve. </w:t>
      </w:r>
    </w:p>
    <w:p w:rsidR="00B61450" w:rsidRPr="005F6109" w:rsidRDefault="00B61450" w:rsidP="005F6109">
      <w:pPr>
        <w:jc w:val="both"/>
      </w:pPr>
    </w:p>
    <w:p w:rsidR="00B61450" w:rsidRPr="005F6109" w:rsidRDefault="00ED4FA0" w:rsidP="005F6109">
      <w:pPr>
        <w:jc w:val="both"/>
      </w:pPr>
      <w:r w:rsidRPr="005F6109">
        <w:t xml:space="preserve">A központi címregiszterre, illetve a címképzésre vonatkozó központi előírásokat a digitális államról és a digitális szolgáltatások nyújtásának egyes szabályairól szóló 2023. évi CIII. törvény, a digitális állam megvalósításához kapcsolódó egyes szervezetek kijelöléséről szóló 320/2024. (XI.6.) Korm.rendelet, valamint a digitális szolgáltatások, a digitális állampolgárság szolgáltatások és támogató szolgáltatások részletes műszaki követelményeiről szóló 322/2024. (XI.6.) Korm.rendelet előírásai tartalmazzák. </w:t>
      </w:r>
    </w:p>
    <w:p w:rsidR="00B61450" w:rsidRPr="005F6109" w:rsidRDefault="00B61450" w:rsidP="005F6109">
      <w:pPr>
        <w:jc w:val="both"/>
      </w:pPr>
    </w:p>
    <w:p w:rsidR="00B61450" w:rsidRPr="005F6109" w:rsidRDefault="00ED4FA0" w:rsidP="005F6109">
      <w:pPr>
        <w:jc w:val="both"/>
      </w:pPr>
      <w:r w:rsidRPr="005F6109">
        <w:t xml:space="preserve">Az ingatlan, illetve a telek fogalmát tartalmazó jogszabály, az épített környezet alakításáról és védelméről szóló 1997. évi LXXVII. törvény 2024. szeptember 30. napján került hatályon kívül helyezésre. A telek fogalmát jelenleg a magyar építészetről szóló 2023. évi C. törvény tartalmazza. </w:t>
      </w:r>
    </w:p>
    <w:p w:rsidR="00B61450" w:rsidRPr="005F6109" w:rsidRDefault="00B61450" w:rsidP="005F6109">
      <w:pPr>
        <w:jc w:val="both"/>
      </w:pPr>
    </w:p>
    <w:p w:rsidR="00B61450" w:rsidRPr="005F6109" w:rsidRDefault="00ED4FA0" w:rsidP="005F6109">
      <w:pPr>
        <w:jc w:val="both"/>
      </w:pPr>
      <w:r w:rsidRPr="005F6109">
        <w:t xml:space="preserve">Az új központi szabályozás szerint a címképzésért felelős szerv továbbra is az ingatlan fekvése szerint illetékes települési önkormányzat jegyzője. A jelenleg hatályos rendelet módosítása helyett célszerűbbnek mutatkozik új rendelet megalkotása. Az új rendelet már az újonnan </w:t>
      </w:r>
      <w:r w:rsidRPr="005F6109">
        <w:lastRenderedPageBreak/>
        <w:t xml:space="preserve">hatályba lépett jogszabályokra történő hivatkozásokat, fogalmakat tartalmazza. Átvételre </w:t>
      </w:r>
      <w:proofErr w:type="gramStart"/>
      <w:r w:rsidRPr="005F6109">
        <w:t>kerültek</w:t>
      </w:r>
      <w:proofErr w:type="gramEnd"/>
      <w:r w:rsidRPr="005F6109">
        <w:t xml:space="preserve"> a jelenleg hatályos önkormányzati rendelet eljárási szabályai és kiegészítésre kerültek</w:t>
      </w:r>
      <w:r w:rsidR="00B61450" w:rsidRPr="005F6109">
        <w:t xml:space="preserve"> </w:t>
      </w:r>
      <w:r w:rsidRPr="005F6109">
        <w:t xml:space="preserve">néhány új rendelkezéssel, </w:t>
      </w:r>
      <w:proofErr w:type="spellStart"/>
      <w:r w:rsidRPr="005F6109">
        <w:t>pontosítással</w:t>
      </w:r>
      <w:proofErr w:type="spellEnd"/>
      <w:r w:rsidRPr="005F6109">
        <w:t xml:space="preserve">. </w:t>
      </w:r>
    </w:p>
    <w:p w:rsidR="00B61450" w:rsidRPr="005F6109" w:rsidRDefault="00B61450" w:rsidP="005F6109">
      <w:pPr>
        <w:jc w:val="both"/>
      </w:pPr>
    </w:p>
    <w:p w:rsidR="00B61450" w:rsidRPr="005F6109" w:rsidRDefault="00ED4FA0" w:rsidP="005F6109">
      <w:pPr>
        <w:jc w:val="both"/>
      </w:pPr>
      <w:r w:rsidRPr="005F6109">
        <w:t xml:space="preserve">A kiegészítés érinti a magánutak elnevezésére, a közterületi névtáblák, valamint a házszámtáblák elhelyezésére vonatkozó rendelkezéseket. Kérem a Tisztelt Képviselő-testületet, hogy az előterjesztést megtárgyalni és az önkormányzati rendeletet megalkotni szíveskedjen! </w:t>
      </w:r>
    </w:p>
    <w:p w:rsidR="00B61450" w:rsidRPr="005F6109" w:rsidRDefault="00B61450" w:rsidP="005F6109"/>
    <w:p w:rsidR="00ED4FA0" w:rsidRPr="005F6109" w:rsidRDefault="00ED4FA0" w:rsidP="005F6109">
      <w:r w:rsidRPr="005F6109">
        <w:t>B</w:t>
      </w:r>
      <w:r w:rsidR="00B61450" w:rsidRPr="005F6109">
        <w:t>erzence, 2025. október</w:t>
      </w:r>
      <w:r w:rsidRPr="005F6109">
        <w:t xml:space="preserve"> </w:t>
      </w:r>
      <w:r w:rsidR="00B61450" w:rsidRPr="005F6109">
        <w:t>1</w:t>
      </w:r>
      <w:r w:rsidRPr="005F6109">
        <w:t>.</w:t>
      </w:r>
    </w:p>
    <w:p w:rsidR="00B61450" w:rsidRPr="005F6109" w:rsidRDefault="00B61450" w:rsidP="005F6109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F6109" w:rsidRPr="005F6109" w:rsidTr="00B61450">
        <w:tc>
          <w:tcPr>
            <w:tcW w:w="4531" w:type="dxa"/>
          </w:tcPr>
          <w:p w:rsidR="00B61450" w:rsidRPr="005F6109" w:rsidRDefault="00B61450" w:rsidP="005F6109"/>
        </w:tc>
        <w:tc>
          <w:tcPr>
            <w:tcW w:w="4531" w:type="dxa"/>
          </w:tcPr>
          <w:p w:rsidR="00B61450" w:rsidRPr="005F6109" w:rsidRDefault="00B61450" w:rsidP="005F6109">
            <w:pPr>
              <w:jc w:val="center"/>
            </w:pPr>
            <w:r w:rsidRPr="005F6109">
              <w:t>Keszericze István</w:t>
            </w:r>
          </w:p>
        </w:tc>
      </w:tr>
      <w:tr w:rsidR="00B61450" w:rsidRPr="005F6109" w:rsidTr="00B61450">
        <w:tc>
          <w:tcPr>
            <w:tcW w:w="4531" w:type="dxa"/>
          </w:tcPr>
          <w:p w:rsidR="00B61450" w:rsidRPr="005F6109" w:rsidRDefault="00B61450" w:rsidP="005F6109"/>
        </w:tc>
        <w:tc>
          <w:tcPr>
            <w:tcW w:w="4531" w:type="dxa"/>
          </w:tcPr>
          <w:p w:rsidR="00B61450" w:rsidRPr="005F6109" w:rsidRDefault="00B61450" w:rsidP="005F6109">
            <w:pPr>
              <w:jc w:val="center"/>
            </w:pPr>
            <w:r w:rsidRPr="005F6109">
              <w:t>polgármester</w:t>
            </w:r>
          </w:p>
        </w:tc>
      </w:tr>
    </w:tbl>
    <w:p w:rsidR="00B61450" w:rsidRPr="005F6109" w:rsidRDefault="00B61450" w:rsidP="005F6109"/>
    <w:p w:rsidR="00B61450" w:rsidRPr="005F6109" w:rsidRDefault="00B61450" w:rsidP="005F6109">
      <w:pPr>
        <w:rPr>
          <w:b/>
          <w:bCs/>
          <w:bdr w:val="none" w:sz="0" w:space="0" w:color="auto" w:frame="1"/>
        </w:rPr>
      </w:pPr>
    </w:p>
    <w:p w:rsidR="00B61450" w:rsidRPr="005F6109" w:rsidRDefault="00B61450" w:rsidP="005F6109">
      <w:pPr>
        <w:rPr>
          <w:b/>
          <w:bCs/>
          <w:bdr w:val="none" w:sz="0" w:space="0" w:color="auto" w:frame="1"/>
        </w:rPr>
      </w:pPr>
      <w:r w:rsidRPr="005F6109">
        <w:rPr>
          <w:b/>
          <w:bCs/>
          <w:bdr w:val="none" w:sz="0" w:space="0" w:color="auto" w:frame="1"/>
        </w:rPr>
        <w:t>Előzetes hatásvizsgálat a jogalkotásról szóló 2010. évi CXXX. törvény 17.§ (1) bekezdése alapján:</w:t>
      </w:r>
    </w:p>
    <w:p w:rsidR="00B61450" w:rsidRPr="005F6109" w:rsidRDefault="00B61450" w:rsidP="005F6109">
      <w:pPr>
        <w:rPr>
          <w:b/>
          <w:bCs/>
          <w:bdr w:val="none" w:sz="0" w:space="0" w:color="auto" w:frame="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F6109" w:rsidRPr="005F6109" w:rsidTr="00E331BF">
        <w:tc>
          <w:tcPr>
            <w:tcW w:w="4606" w:type="dxa"/>
          </w:tcPr>
          <w:p w:rsidR="00B61450" w:rsidRPr="005F6109" w:rsidRDefault="00B61450" w:rsidP="005F6109">
            <w:pPr>
              <w:rPr>
                <w:b/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>A rendelet-tervezet címe:</w:t>
            </w:r>
          </w:p>
        </w:tc>
        <w:tc>
          <w:tcPr>
            <w:tcW w:w="4606" w:type="dxa"/>
          </w:tcPr>
          <w:p w:rsidR="00B61450" w:rsidRPr="005F6109" w:rsidRDefault="00B61450" w:rsidP="005F6109">
            <w:pPr>
              <w:shd w:val="clear" w:color="auto" w:fill="FFFFFF"/>
              <w:ind w:left="-110"/>
              <w:outlineLvl w:val="1"/>
              <w:rPr>
                <w:rFonts w:eastAsia="Times New Roman"/>
                <w:lang w:eastAsia="hu-HU"/>
              </w:rPr>
            </w:pPr>
            <w:r w:rsidRPr="005F6109">
              <w:rPr>
                <w:bCs/>
                <w:bdr w:val="none" w:sz="0" w:space="0" w:color="auto" w:frame="1"/>
              </w:rPr>
              <w:t xml:space="preserve">Berzence Nagyközség Önkormányzata Képviselő-testületének …/2025.(...) önkormányzati rendelete </w:t>
            </w:r>
            <w:proofErr w:type="gramStart"/>
            <w:r w:rsidR="00434D04" w:rsidRPr="00434D04">
              <w:rPr>
                <w:rFonts w:eastAsia="Times New Roman"/>
                <w:lang w:eastAsia="hu-HU"/>
              </w:rPr>
              <w:t>A</w:t>
            </w:r>
            <w:proofErr w:type="gramEnd"/>
            <w:r w:rsidR="00434D04" w:rsidRPr="00434D04">
              <w:rPr>
                <w:rFonts w:eastAsia="Times New Roman"/>
                <w:lang w:eastAsia="hu-HU"/>
              </w:rPr>
              <w:t xml:space="preserve"> közterületek elnevezéséről és a címmegállapításról</w:t>
            </w:r>
          </w:p>
        </w:tc>
      </w:tr>
      <w:tr w:rsidR="005F6109" w:rsidRPr="005F6109" w:rsidTr="00E331BF">
        <w:tc>
          <w:tcPr>
            <w:tcW w:w="4606" w:type="dxa"/>
          </w:tcPr>
          <w:p w:rsidR="00B61450" w:rsidRPr="005F6109" w:rsidRDefault="00B61450" w:rsidP="005F6109">
            <w:pPr>
              <w:rPr>
                <w:bCs/>
                <w:bdr w:val="none" w:sz="0" w:space="0" w:color="auto" w:frame="1"/>
              </w:rPr>
            </w:pPr>
          </w:p>
          <w:p w:rsidR="00B61450" w:rsidRPr="005F6109" w:rsidRDefault="00B61450" w:rsidP="005F6109">
            <w:pPr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>Társadalmi-gazdasági hatása:</w:t>
            </w:r>
          </w:p>
        </w:tc>
        <w:tc>
          <w:tcPr>
            <w:tcW w:w="4606" w:type="dxa"/>
          </w:tcPr>
          <w:p w:rsidR="00B61450" w:rsidRPr="005F6109" w:rsidRDefault="00B61450" w:rsidP="005F6109">
            <w:pPr>
              <w:ind w:left="-110"/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 xml:space="preserve"> </w:t>
            </w:r>
          </w:p>
          <w:p w:rsidR="00B61450" w:rsidRPr="005F6109" w:rsidRDefault="00A10C3B" w:rsidP="005F6109">
            <w:pPr>
              <w:ind w:left="-110"/>
              <w:rPr>
                <w:bCs/>
                <w:bdr w:val="none" w:sz="0" w:space="0" w:color="auto" w:frame="1"/>
              </w:rPr>
            </w:pPr>
            <w:proofErr w:type="spellStart"/>
            <w:r w:rsidRPr="005F6109">
              <w:rPr>
                <w:bCs/>
                <w:bdr w:val="none" w:sz="0" w:space="0" w:color="auto" w:frame="1"/>
              </w:rPr>
              <w:t>Pontosításra</w:t>
            </w:r>
            <w:proofErr w:type="spellEnd"/>
            <w:r w:rsidRPr="005F6109">
              <w:rPr>
                <w:bCs/>
                <w:bdr w:val="none" w:sz="0" w:space="0" w:color="auto" w:frame="1"/>
              </w:rPr>
              <w:t xml:space="preserve"> kerülnek a közterületi utcanév táblák és a házszámtáblák elhelyezésére vonatkozó szabályok, segítve e lakosok könnyebb tájékozódását. </w:t>
            </w:r>
            <w:r w:rsidR="00B61450" w:rsidRPr="005F6109">
              <w:rPr>
                <w:bCs/>
                <w:bdr w:val="none" w:sz="0" w:space="0" w:color="auto" w:frame="1"/>
              </w:rPr>
              <w:t xml:space="preserve">   </w:t>
            </w:r>
          </w:p>
        </w:tc>
      </w:tr>
      <w:tr w:rsidR="005F6109" w:rsidRPr="005F6109" w:rsidTr="00E331BF">
        <w:tc>
          <w:tcPr>
            <w:tcW w:w="4606" w:type="dxa"/>
          </w:tcPr>
          <w:p w:rsidR="00B61450" w:rsidRPr="005F6109" w:rsidRDefault="00B61450" w:rsidP="005F6109">
            <w:pPr>
              <w:rPr>
                <w:bCs/>
                <w:bdr w:val="none" w:sz="0" w:space="0" w:color="auto" w:frame="1"/>
              </w:rPr>
            </w:pPr>
          </w:p>
          <w:p w:rsidR="00B61450" w:rsidRPr="005F6109" w:rsidRDefault="00B61450" w:rsidP="005F6109">
            <w:pPr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>Költségvetési hatása:</w:t>
            </w:r>
          </w:p>
        </w:tc>
        <w:tc>
          <w:tcPr>
            <w:tcW w:w="4606" w:type="dxa"/>
          </w:tcPr>
          <w:p w:rsidR="00B61450" w:rsidRPr="005F6109" w:rsidRDefault="00B61450" w:rsidP="005F6109">
            <w:pPr>
              <w:ind w:left="-110"/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 xml:space="preserve"> </w:t>
            </w:r>
          </w:p>
          <w:p w:rsidR="00B61450" w:rsidRPr="005F6109" w:rsidRDefault="00A10C3B" w:rsidP="005F6109">
            <w:pPr>
              <w:ind w:left="-110"/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>Nincs</w:t>
            </w:r>
            <w:r w:rsidR="00B61450" w:rsidRPr="005F6109">
              <w:rPr>
                <w:bCs/>
                <w:bdr w:val="none" w:sz="0" w:space="0" w:color="auto" w:frame="1"/>
              </w:rPr>
              <w:t>.</w:t>
            </w:r>
          </w:p>
        </w:tc>
      </w:tr>
      <w:tr w:rsidR="005F6109" w:rsidRPr="005F6109" w:rsidTr="00E331BF">
        <w:tc>
          <w:tcPr>
            <w:tcW w:w="4606" w:type="dxa"/>
          </w:tcPr>
          <w:p w:rsidR="00B61450" w:rsidRPr="005F6109" w:rsidRDefault="00B61450" w:rsidP="005F6109">
            <w:pPr>
              <w:rPr>
                <w:bCs/>
                <w:bdr w:val="none" w:sz="0" w:space="0" w:color="auto" w:frame="1"/>
              </w:rPr>
            </w:pPr>
          </w:p>
          <w:p w:rsidR="00B61450" w:rsidRPr="005F6109" w:rsidRDefault="00B61450" w:rsidP="005F6109">
            <w:pPr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>Környezeti, egészségi következményei:</w:t>
            </w:r>
          </w:p>
        </w:tc>
        <w:tc>
          <w:tcPr>
            <w:tcW w:w="4606" w:type="dxa"/>
          </w:tcPr>
          <w:p w:rsidR="00B61450" w:rsidRPr="005F6109" w:rsidRDefault="00B61450" w:rsidP="005F6109">
            <w:pPr>
              <w:ind w:left="-110"/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 xml:space="preserve">  </w:t>
            </w:r>
          </w:p>
          <w:p w:rsidR="00B61450" w:rsidRPr="005F6109" w:rsidRDefault="00B61450" w:rsidP="005F6109">
            <w:pPr>
              <w:ind w:left="-110"/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>Nincs</w:t>
            </w:r>
          </w:p>
        </w:tc>
      </w:tr>
      <w:tr w:rsidR="005F6109" w:rsidRPr="005F6109" w:rsidTr="00E331BF">
        <w:tc>
          <w:tcPr>
            <w:tcW w:w="4606" w:type="dxa"/>
          </w:tcPr>
          <w:p w:rsidR="00B61450" w:rsidRPr="005F6109" w:rsidRDefault="00B61450" w:rsidP="005F6109">
            <w:pPr>
              <w:rPr>
                <w:bCs/>
                <w:bdr w:val="none" w:sz="0" w:space="0" w:color="auto" w:frame="1"/>
              </w:rPr>
            </w:pPr>
          </w:p>
          <w:p w:rsidR="00B61450" w:rsidRPr="005F6109" w:rsidRDefault="00B61450" w:rsidP="005F6109">
            <w:pPr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>Adminisztratív terheket befolyásoló hatása:</w:t>
            </w:r>
          </w:p>
        </w:tc>
        <w:tc>
          <w:tcPr>
            <w:tcW w:w="4606" w:type="dxa"/>
          </w:tcPr>
          <w:p w:rsidR="00B61450" w:rsidRPr="005F6109" w:rsidRDefault="00B61450" w:rsidP="005F6109">
            <w:pPr>
              <w:ind w:left="-110"/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 xml:space="preserve"> </w:t>
            </w:r>
          </w:p>
          <w:p w:rsidR="00B61450" w:rsidRPr="005F6109" w:rsidRDefault="00B61450" w:rsidP="005F6109">
            <w:pPr>
              <w:ind w:left="-110"/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 xml:space="preserve">Nem jelentős, illetve csökken </w:t>
            </w:r>
          </w:p>
        </w:tc>
      </w:tr>
      <w:tr w:rsidR="005F6109" w:rsidRPr="005F6109" w:rsidTr="00E331BF">
        <w:tc>
          <w:tcPr>
            <w:tcW w:w="4606" w:type="dxa"/>
          </w:tcPr>
          <w:p w:rsidR="00B61450" w:rsidRPr="005F6109" w:rsidRDefault="00B61450" w:rsidP="005F6109">
            <w:pPr>
              <w:rPr>
                <w:bCs/>
                <w:bdr w:val="none" w:sz="0" w:space="0" w:color="auto" w:frame="1"/>
              </w:rPr>
            </w:pPr>
          </w:p>
          <w:p w:rsidR="00B61450" w:rsidRPr="005F6109" w:rsidRDefault="00B61450" w:rsidP="005F6109">
            <w:pPr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>Egyéb hatása:</w:t>
            </w:r>
          </w:p>
        </w:tc>
        <w:tc>
          <w:tcPr>
            <w:tcW w:w="4606" w:type="dxa"/>
          </w:tcPr>
          <w:p w:rsidR="00B61450" w:rsidRPr="005F6109" w:rsidRDefault="00B61450" w:rsidP="005F6109">
            <w:pPr>
              <w:ind w:left="-110"/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 xml:space="preserve"> </w:t>
            </w:r>
          </w:p>
          <w:p w:rsidR="00B61450" w:rsidRPr="005F6109" w:rsidRDefault="00B61450" w:rsidP="005F6109">
            <w:pPr>
              <w:ind w:left="-110"/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>Nincs</w:t>
            </w:r>
          </w:p>
        </w:tc>
      </w:tr>
      <w:tr w:rsidR="005F6109" w:rsidRPr="005F6109" w:rsidTr="00E331BF">
        <w:tc>
          <w:tcPr>
            <w:tcW w:w="4606" w:type="dxa"/>
          </w:tcPr>
          <w:p w:rsidR="00B61450" w:rsidRPr="005F6109" w:rsidRDefault="00B61450" w:rsidP="005F6109">
            <w:pPr>
              <w:rPr>
                <w:bCs/>
                <w:bdr w:val="none" w:sz="0" w:space="0" w:color="auto" w:frame="1"/>
              </w:rPr>
            </w:pPr>
          </w:p>
          <w:p w:rsidR="00B61450" w:rsidRPr="005F6109" w:rsidRDefault="00B61450" w:rsidP="005F6109">
            <w:pPr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>A rendelet megalkotásának szükségessége:</w:t>
            </w:r>
          </w:p>
        </w:tc>
        <w:tc>
          <w:tcPr>
            <w:tcW w:w="4606" w:type="dxa"/>
          </w:tcPr>
          <w:p w:rsidR="00B61450" w:rsidRPr="005F6109" w:rsidRDefault="00B61450" w:rsidP="005F6109">
            <w:pPr>
              <w:ind w:left="-110"/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 xml:space="preserve"> </w:t>
            </w:r>
          </w:p>
          <w:p w:rsidR="00B61450" w:rsidRPr="005F6109" w:rsidRDefault="00B61450" w:rsidP="005F6109">
            <w:pPr>
              <w:ind w:left="-110"/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>Megalkotása a magasabb szintű jogszabállyal való ellentmondás tekintetében szükséges.</w:t>
            </w:r>
          </w:p>
        </w:tc>
      </w:tr>
      <w:tr w:rsidR="005F6109" w:rsidRPr="005F6109" w:rsidTr="00E331BF">
        <w:tc>
          <w:tcPr>
            <w:tcW w:w="4606" w:type="dxa"/>
          </w:tcPr>
          <w:p w:rsidR="00B61450" w:rsidRPr="005F6109" w:rsidRDefault="00B61450" w:rsidP="005F6109">
            <w:pPr>
              <w:rPr>
                <w:bCs/>
                <w:bdr w:val="none" w:sz="0" w:space="0" w:color="auto" w:frame="1"/>
              </w:rPr>
            </w:pPr>
          </w:p>
          <w:p w:rsidR="00B61450" w:rsidRPr="005F6109" w:rsidRDefault="00B61450" w:rsidP="005F6109">
            <w:pPr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>A rendelet megalkotása elmaradása esetén várható következmények:</w:t>
            </w:r>
          </w:p>
        </w:tc>
        <w:tc>
          <w:tcPr>
            <w:tcW w:w="4606" w:type="dxa"/>
          </w:tcPr>
          <w:p w:rsidR="00B61450" w:rsidRPr="005F6109" w:rsidRDefault="00B61450" w:rsidP="005F6109">
            <w:pPr>
              <w:ind w:left="-110"/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 xml:space="preserve"> </w:t>
            </w:r>
          </w:p>
          <w:p w:rsidR="00B61450" w:rsidRPr="005F6109" w:rsidRDefault="00A10C3B" w:rsidP="005F6109">
            <w:pPr>
              <w:ind w:left="-110"/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 xml:space="preserve">Elmaradása </w:t>
            </w:r>
            <w:r w:rsidR="00B61450" w:rsidRPr="005F6109">
              <w:rPr>
                <w:bCs/>
                <w:bdr w:val="none" w:sz="0" w:space="0" w:color="auto" w:frame="1"/>
              </w:rPr>
              <w:t xml:space="preserve">törvényességi </w:t>
            </w:r>
            <w:r w:rsidRPr="005F6109">
              <w:rPr>
                <w:bCs/>
                <w:bdr w:val="none" w:sz="0" w:space="0" w:color="auto" w:frame="1"/>
              </w:rPr>
              <w:t xml:space="preserve">felhívást </w:t>
            </w:r>
            <w:r w:rsidR="00B61450" w:rsidRPr="005F6109">
              <w:rPr>
                <w:bCs/>
                <w:bdr w:val="none" w:sz="0" w:space="0" w:color="auto" w:frame="1"/>
              </w:rPr>
              <w:t>vonhat maga után.</w:t>
            </w:r>
          </w:p>
        </w:tc>
      </w:tr>
      <w:tr w:rsidR="00A10C3B" w:rsidRPr="005F6109" w:rsidTr="00E331BF">
        <w:tc>
          <w:tcPr>
            <w:tcW w:w="4606" w:type="dxa"/>
          </w:tcPr>
          <w:p w:rsidR="00B61450" w:rsidRPr="005F6109" w:rsidRDefault="00B61450" w:rsidP="005F6109">
            <w:pPr>
              <w:rPr>
                <w:bCs/>
                <w:bdr w:val="none" w:sz="0" w:space="0" w:color="auto" w:frame="1"/>
              </w:rPr>
            </w:pPr>
          </w:p>
          <w:p w:rsidR="00B61450" w:rsidRPr="005F6109" w:rsidRDefault="00B61450" w:rsidP="005F6109">
            <w:pPr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>A rendelet alkalmazásához szükséges személyi, szervezeti, tárgyi, pénzügyi feltételek:</w:t>
            </w:r>
          </w:p>
        </w:tc>
        <w:tc>
          <w:tcPr>
            <w:tcW w:w="4606" w:type="dxa"/>
          </w:tcPr>
          <w:p w:rsidR="00B61450" w:rsidRPr="005F6109" w:rsidRDefault="00B61450" w:rsidP="005F6109">
            <w:pPr>
              <w:ind w:left="-110"/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 xml:space="preserve"> </w:t>
            </w:r>
          </w:p>
          <w:p w:rsidR="00B61450" w:rsidRPr="005F6109" w:rsidRDefault="00B61450" w:rsidP="005F6109">
            <w:pPr>
              <w:ind w:left="-110"/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 xml:space="preserve"> </w:t>
            </w:r>
          </w:p>
          <w:p w:rsidR="00B61450" w:rsidRPr="005F6109" w:rsidRDefault="00B61450" w:rsidP="005F6109">
            <w:pPr>
              <w:ind w:left="-110"/>
              <w:rPr>
                <w:bCs/>
                <w:bdr w:val="none" w:sz="0" w:space="0" w:color="auto" w:frame="1"/>
              </w:rPr>
            </w:pPr>
          </w:p>
          <w:p w:rsidR="00B61450" w:rsidRPr="005F6109" w:rsidRDefault="00B61450" w:rsidP="005F6109">
            <w:pPr>
              <w:ind w:left="-110"/>
              <w:rPr>
                <w:bCs/>
                <w:bdr w:val="none" w:sz="0" w:space="0" w:color="auto" w:frame="1"/>
              </w:rPr>
            </w:pPr>
            <w:r w:rsidRPr="005F6109">
              <w:rPr>
                <w:bCs/>
                <w:bdr w:val="none" w:sz="0" w:space="0" w:color="auto" w:frame="1"/>
              </w:rPr>
              <w:t xml:space="preserve">  Adottak</w:t>
            </w:r>
          </w:p>
        </w:tc>
      </w:tr>
    </w:tbl>
    <w:p w:rsidR="00B61450" w:rsidRPr="005F6109" w:rsidRDefault="00B61450" w:rsidP="005F6109"/>
    <w:p w:rsidR="00B61450" w:rsidRPr="005F6109" w:rsidRDefault="00B61450" w:rsidP="005F6109">
      <w:pPr>
        <w:jc w:val="center"/>
        <w:rPr>
          <w:b/>
        </w:rPr>
      </w:pPr>
      <w:r w:rsidRPr="005F6109">
        <w:rPr>
          <w:b/>
        </w:rPr>
        <w:t>I n d o k o l á s</w:t>
      </w:r>
    </w:p>
    <w:p w:rsidR="00B61450" w:rsidRPr="005F6109" w:rsidRDefault="00B61450" w:rsidP="005F6109"/>
    <w:p w:rsidR="008536D8" w:rsidRPr="005F6109" w:rsidRDefault="008536D8" w:rsidP="005F6109">
      <w:pPr>
        <w:shd w:val="clear" w:color="auto" w:fill="FFFFFF"/>
        <w:ind w:firstLine="180"/>
        <w:jc w:val="both"/>
      </w:pPr>
      <w:r w:rsidRPr="005F6109">
        <w:t>A Magyarország helyi önkormányzatairól szóló </w:t>
      </w:r>
      <w:hyperlink r:id="rId5" w:anchor="SZ13@BE1@PO3" w:tgtFrame="_blank" w:history="1">
        <w:r w:rsidRPr="005F6109">
          <w:rPr>
            <w:rStyle w:val="Hiperhivatkozs"/>
            <w:color w:val="auto"/>
            <w:u w:val="none"/>
          </w:rPr>
          <w:t xml:space="preserve">2011. évi CLXXXIX. törvény (a továbbiakban: </w:t>
        </w:r>
        <w:proofErr w:type="spellStart"/>
        <w:r w:rsidRPr="005F6109">
          <w:rPr>
            <w:rStyle w:val="Hiperhivatkozs"/>
            <w:color w:val="auto"/>
            <w:u w:val="none"/>
          </w:rPr>
          <w:t>Mötv</w:t>
        </w:r>
        <w:proofErr w:type="spellEnd"/>
        <w:r w:rsidRPr="005F6109">
          <w:rPr>
            <w:rStyle w:val="Hiperhivatkozs"/>
            <w:color w:val="auto"/>
            <w:u w:val="none"/>
          </w:rPr>
          <w:t>.) 13. § (1) bekezdésének 3. pont</w:t>
        </w:r>
      </w:hyperlink>
      <w:r w:rsidRPr="005F6109">
        <w:t>jában foglaltak alapján a helyi közügyek, valamint a helyben biztosítható közfeladatok körében ellátandó helyi önkormányzati feladat a közterületek elnevezése. Az </w:t>
      </w:r>
      <w:proofErr w:type="spellStart"/>
      <w:r w:rsidRPr="005F6109">
        <w:fldChar w:fldCharType="begin"/>
      </w:r>
      <w:r w:rsidRPr="005F6109">
        <w:instrText xml:space="preserve"> HYPERLINK "https://njt.hu/jogszabaly/2011-189-00-00" \l "SZ143@BE3" \t "_blank" </w:instrText>
      </w:r>
      <w:r w:rsidRPr="005F6109">
        <w:fldChar w:fldCharType="separate"/>
      </w:r>
      <w:r w:rsidRPr="005F6109">
        <w:rPr>
          <w:rStyle w:val="Hiperhivatkozs"/>
          <w:color w:val="auto"/>
          <w:u w:val="none"/>
        </w:rPr>
        <w:t>Mötv</w:t>
      </w:r>
      <w:proofErr w:type="spellEnd"/>
      <w:r w:rsidRPr="005F6109">
        <w:rPr>
          <w:rStyle w:val="Hiperhivatkozs"/>
          <w:color w:val="auto"/>
          <w:u w:val="none"/>
        </w:rPr>
        <w:t>. 143. § (3) bekezdés</w:t>
      </w:r>
      <w:r w:rsidRPr="005F6109">
        <w:fldChar w:fldCharType="end"/>
      </w:r>
      <w:proofErr w:type="gramStart"/>
      <w:r w:rsidRPr="005F6109">
        <w:t>e</w:t>
      </w:r>
      <w:proofErr w:type="gramEnd"/>
      <w:r w:rsidRPr="005F6109">
        <w:t xml:space="preserve"> alapján felhatalmazást kap a települési, a fővárosban a fővárosi önkormányzat, hogy rendeletben állapítsa meg a közterületek elnevezésének, valamint az elnevezésük megváltoztatására irányuló kezdeményezés és a házszám-megállapítás szabályait.</w:t>
      </w:r>
    </w:p>
    <w:p w:rsidR="008536D8" w:rsidRPr="005F6109" w:rsidRDefault="008536D8" w:rsidP="005F6109">
      <w:pPr>
        <w:shd w:val="clear" w:color="auto" w:fill="FFFFFF"/>
        <w:ind w:firstLine="180"/>
        <w:jc w:val="both"/>
      </w:pPr>
      <w:r w:rsidRPr="005F6109">
        <w:t>Berzencén a közterületek elnevezéséről, valamint az elnevezés megváltoztatására irányuló kezdeményezés és a házszám-megállapítás szabályairól szóló </w:t>
      </w:r>
      <w:hyperlink r:id="rId6" w:tgtFrame="_blank" w:history="1">
        <w:r w:rsidRPr="005F6109">
          <w:rPr>
            <w:rStyle w:val="Hiperhivatkozs"/>
            <w:color w:val="auto"/>
            <w:u w:val="none"/>
          </w:rPr>
          <w:t>10/2014.(IX.23.) önkormányzati rendelet</w:t>
        </w:r>
      </w:hyperlink>
      <w:r w:rsidRPr="005F6109">
        <w:t xml:space="preserve"> szabályozza. </w:t>
      </w:r>
      <w:proofErr w:type="gramStart"/>
      <w:r w:rsidRPr="005F6109">
        <w:t>A</w:t>
      </w:r>
      <w:proofErr w:type="gramEnd"/>
      <w:r w:rsidRPr="005F6109">
        <w:t xml:space="preserve"> hatályba lépés óta eltelt időszak jogalkalmazási gyakorlata, valamint épített környezetünk változása indokolttá tette az önkormányzati rendelet felülvizsgálatát.</w:t>
      </w:r>
    </w:p>
    <w:p w:rsidR="008536D8" w:rsidRPr="005F6109" w:rsidRDefault="008536D8" w:rsidP="005F6109">
      <w:pPr>
        <w:shd w:val="clear" w:color="auto" w:fill="FFFFFF"/>
        <w:ind w:firstLine="180"/>
        <w:jc w:val="both"/>
      </w:pPr>
      <w:r w:rsidRPr="005F6109">
        <w:t>A jogalkotásról szóló </w:t>
      </w:r>
      <w:hyperlink r:id="rId7" w:anchor="SZ21" w:tgtFrame="_blank" w:history="1">
        <w:r w:rsidRPr="005F6109">
          <w:rPr>
            <w:rStyle w:val="Hiperhivatkozs"/>
            <w:color w:val="auto"/>
            <w:u w:val="none"/>
          </w:rPr>
          <w:t>2010. évi CXXX. törvény 21. §</w:t>
        </w:r>
      </w:hyperlink>
      <w:r w:rsidRPr="005F6109">
        <w:t> és </w:t>
      </w:r>
      <w:hyperlink r:id="rId8" w:anchor="SZ22" w:tgtFrame="_blank" w:history="1">
        <w:r w:rsidRPr="005F6109">
          <w:rPr>
            <w:rStyle w:val="Hiperhivatkozs"/>
            <w:color w:val="auto"/>
            <w:u w:val="none"/>
          </w:rPr>
          <w:t>22. §</w:t>
        </w:r>
      </w:hyperlink>
      <w:r w:rsidRPr="005F6109">
        <w:t>-</w:t>
      </w:r>
      <w:proofErr w:type="gramStart"/>
      <w:r w:rsidRPr="005F6109">
        <w:t>a</w:t>
      </w:r>
      <w:proofErr w:type="gramEnd"/>
      <w:r w:rsidRPr="005F6109">
        <w:t xml:space="preserve"> alapján 21. § (1) a jegyző folyamatosan figyelemmel kíséri az önkormányzati rendeletek </w:t>
      </w:r>
      <w:proofErr w:type="spellStart"/>
      <w:r w:rsidRPr="005F6109">
        <w:t>hatályosulását</w:t>
      </w:r>
      <w:proofErr w:type="spellEnd"/>
      <w:r w:rsidRPr="005F6109">
        <w:t>, és szükség szerint lefolytatja a jogszabályok – a 17. § (2) bekezdésében meghatározott szempontok szerinti – utólagos hatásvizsgálatát, ennek során összeveti a szabályozás megalkotása idején várt hatásokat a tényleges hatásokkal.</w:t>
      </w:r>
    </w:p>
    <w:p w:rsidR="008536D8" w:rsidRPr="005F6109" w:rsidRDefault="008536D8" w:rsidP="005F6109">
      <w:pPr>
        <w:shd w:val="clear" w:color="auto" w:fill="FFFFFF"/>
        <w:ind w:firstLine="180"/>
        <w:jc w:val="both"/>
      </w:pPr>
      <w:r w:rsidRPr="005F6109">
        <w:t>A jogalkalmazás és az utólagos hatásvizsgálat tapasztalatait is figyelembe véve a jegyző gondoskodik arról, hogy a tárgykört érintő új jogi szabályozás vagy módosítás megalkotása során, ennek hiányában e célból kiadott jogszabály keretében</w:t>
      </w:r>
    </w:p>
    <w:p w:rsidR="008536D8" w:rsidRPr="005F6109" w:rsidRDefault="008536D8" w:rsidP="005F6109">
      <w:pPr>
        <w:shd w:val="clear" w:color="auto" w:fill="FFFFFF"/>
        <w:ind w:firstLine="180"/>
        <w:jc w:val="both"/>
      </w:pPr>
      <w:proofErr w:type="gramStart"/>
      <w:r w:rsidRPr="005F6109">
        <w:t>a</w:t>
      </w:r>
      <w:proofErr w:type="gramEnd"/>
      <w:r w:rsidRPr="005F6109">
        <w:t>) az elavult, szükségtelenné vált,</w:t>
      </w:r>
    </w:p>
    <w:p w:rsidR="008536D8" w:rsidRPr="005F6109" w:rsidRDefault="008536D8" w:rsidP="005F6109">
      <w:pPr>
        <w:shd w:val="clear" w:color="auto" w:fill="FFFFFF"/>
        <w:ind w:firstLine="180"/>
        <w:jc w:val="both"/>
      </w:pPr>
      <w:r w:rsidRPr="005F6109">
        <w:t>b) a jogrendszer egységébe nem illeszkedő,</w:t>
      </w:r>
    </w:p>
    <w:p w:rsidR="008536D8" w:rsidRPr="005F6109" w:rsidRDefault="008536D8" w:rsidP="005F6109">
      <w:pPr>
        <w:shd w:val="clear" w:color="auto" w:fill="FFFFFF"/>
        <w:ind w:firstLine="180"/>
        <w:jc w:val="both"/>
      </w:pPr>
      <w:r w:rsidRPr="005F6109">
        <w:t>c) a szabályozási cél sérelme nélkül egyszerűsíthető, a jogszabály címzettjei számára gyorsabb, kevésbé költséges eljárásokat eredményező szabályozással felváltható,</w:t>
      </w:r>
    </w:p>
    <w:p w:rsidR="008536D8" w:rsidRPr="005F6109" w:rsidRDefault="008536D8" w:rsidP="005F6109">
      <w:pPr>
        <w:shd w:val="clear" w:color="auto" w:fill="FFFFFF"/>
        <w:ind w:firstLine="180"/>
        <w:jc w:val="both"/>
      </w:pPr>
      <w:r w:rsidRPr="005F6109">
        <w:t>d) a normatív tartalom nélküli, tartalmilag kiüresedett vagy egyébként alkalmazhatatlan, vagy</w:t>
      </w:r>
    </w:p>
    <w:p w:rsidR="008536D8" w:rsidRPr="005F6109" w:rsidRDefault="008536D8" w:rsidP="005F6109">
      <w:pPr>
        <w:shd w:val="clear" w:color="auto" w:fill="FFFFFF"/>
        <w:ind w:firstLine="180"/>
        <w:jc w:val="both"/>
      </w:pPr>
      <w:proofErr w:type="gramStart"/>
      <w:r w:rsidRPr="005F6109">
        <w:t>e</w:t>
      </w:r>
      <w:proofErr w:type="gramEnd"/>
      <w:r w:rsidRPr="005F6109">
        <w:t>) az indokolatlanul párhuzamos vagy többszintű szabályozást megvalósító,</w:t>
      </w:r>
    </w:p>
    <w:p w:rsidR="008536D8" w:rsidRPr="005F6109" w:rsidRDefault="008536D8" w:rsidP="005F6109">
      <w:pPr>
        <w:shd w:val="clear" w:color="auto" w:fill="FFFFFF"/>
        <w:ind w:firstLine="180"/>
        <w:jc w:val="both"/>
      </w:pPr>
      <w:proofErr w:type="gramStart"/>
      <w:r w:rsidRPr="005F6109">
        <w:t>a</w:t>
      </w:r>
      <w:proofErr w:type="gramEnd"/>
      <w:r w:rsidRPr="005F6109">
        <w:t xml:space="preserve"> feladatkörébe tartozó jogszabályi rendelkezések hatályon kívül helyezésére, illetve megfelelő módosítására kerüljön sor.</w:t>
      </w:r>
    </w:p>
    <w:p w:rsidR="008536D8" w:rsidRPr="005F6109" w:rsidRDefault="008536D8" w:rsidP="005F6109">
      <w:pPr>
        <w:shd w:val="clear" w:color="auto" w:fill="FFFFFF"/>
        <w:ind w:firstLine="180"/>
        <w:jc w:val="both"/>
      </w:pPr>
      <w:r w:rsidRPr="005F6109">
        <w:t>Fontosabb változások a </w:t>
      </w:r>
      <w:hyperlink r:id="rId9" w:tgtFrame="_blank" w:history="1">
        <w:r w:rsidRPr="005F6109">
          <w:rPr>
            <w:rStyle w:val="Hiperhivatkozs"/>
            <w:color w:val="auto"/>
            <w:u w:val="none"/>
          </w:rPr>
          <w:t>10/2014.(IX.23.) önkormányzati rendelet</w:t>
        </w:r>
      </w:hyperlink>
      <w:r w:rsidRPr="005F6109">
        <w:t>hez képest:</w:t>
      </w:r>
    </w:p>
    <w:p w:rsidR="008536D8" w:rsidRPr="005F6109" w:rsidRDefault="008536D8" w:rsidP="005F6109">
      <w:pPr>
        <w:shd w:val="clear" w:color="auto" w:fill="FFFFFF"/>
        <w:ind w:firstLine="180"/>
        <w:jc w:val="both"/>
      </w:pPr>
      <w:r w:rsidRPr="005F6109">
        <w:t>1. magasabb szintű jogszabályokkal való összhang megteremtése,</w:t>
      </w:r>
    </w:p>
    <w:p w:rsidR="008536D8" w:rsidRPr="005F6109" w:rsidRDefault="008536D8" w:rsidP="005F6109">
      <w:pPr>
        <w:shd w:val="clear" w:color="auto" w:fill="FFFFFF"/>
        <w:ind w:firstLine="180"/>
        <w:jc w:val="both"/>
      </w:pPr>
      <w:r w:rsidRPr="005F6109">
        <w:t>2. településszerkezethez igazodó elnevezési és házszámozási rend kialakítása,</w:t>
      </w:r>
    </w:p>
    <w:p w:rsidR="008536D8" w:rsidRPr="005F6109" w:rsidRDefault="008536D8" w:rsidP="005F6109">
      <w:pPr>
        <w:shd w:val="clear" w:color="auto" w:fill="FFFFFF"/>
        <w:ind w:firstLine="180"/>
        <w:jc w:val="both"/>
      </w:pPr>
      <w:r w:rsidRPr="005F6109">
        <w:t>3. helyi építési szabályzat változását követő elnevezési és házszámozási rend kialakítása (magánutak elnevezésének lehetősége és elnevezett magánútról való házszámozás),</w:t>
      </w:r>
    </w:p>
    <w:p w:rsidR="008536D8" w:rsidRPr="005F6109" w:rsidRDefault="008536D8" w:rsidP="005F6109">
      <w:pPr>
        <w:shd w:val="clear" w:color="auto" w:fill="FFFFFF"/>
        <w:ind w:firstLine="180"/>
        <w:jc w:val="both"/>
      </w:pPr>
      <w:r w:rsidRPr="005F6109">
        <w:t>4. amennyiben a kötelezett megsérti a rendeletben foglaltakat, az a készülő közösségi együttélés alapvető szabályairól, és ezek elmulasztásának jogkövetkezményeiről szóló rendelet tervezet szerint közösségellenes magatartást követne el (helyi szabályok hatósági kikényszerítésének lehetősége)</w:t>
      </w:r>
    </w:p>
    <w:p w:rsidR="00B61450" w:rsidRPr="005F6109" w:rsidRDefault="00B61450" w:rsidP="005F6109"/>
    <w:p w:rsidR="00B61450" w:rsidRPr="005F6109" w:rsidRDefault="00B61450" w:rsidP="005F6109">
      <w:pPr>
        <w:pStyle w:val="NormlWeb"/>
        <w:shd w:val="clear" w:color="auto" w:fill="FFFFFF"/>
        <w:spacing w:before="0" w:beforeAutospacing="0" w:after="0" w:afterAutospacing="0"/>
        <w:jc w:val="right"/>
        <w:rPr>
          <w:b/>
        </w:rPr>
      </w:pPr>
      <w:r w:rsidRPr="005F6109">
        <w:rPr>
          <w:b/>
        </w:rPr>
        <w:t>Melléklet:</w:t>
      </w:r>
    </w:p>
    <w:p w:rsidR="00B61450" w:rsidRPr="005F6109" w:rsidRDefault="00B61450" w:rsidP="005F6109">
      <w:pPr>
        <w:pStyle w:val="NormlWeb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B61450" w:rsidRPr="005F6109" w:rsidRDefault="00B61450" w:rsidP="005F6109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F6109">
        <w:rPr>
          <w:b/>
        </w:rPr>
        <w:t>RENDELET-TERVEZET</w:t>
      </w:r>
    </w:p>
    <w:p w:rsidR="00B61450" w:rsidRPr="005F6109" w:rsidRDefault="00B61450" w:rsidP="005F6109">
      <w:pPr>
        <w:pStyle w:val="NormlWeb"/>
        <w:shd w:val="clear" w:color="auto" w:fill="FFFFFF"/>
        <w:spacing w:before="0" w:beforeAutospacing="0" w:after="0" w:afterAutospacing="0"/>
      </w:pPr>
    </w:p>
    <w:p w:rsidR="00ED4FA0" w:rsidRPr="005F6109" w:rsidRDefault="00A10C3B" w:rsidP="005F6109">
      <w:pPr>
        <w:shd w:val="clear" w:color="auto" w:fill="FFFFFF"/>
        <w:jc w:val="center"/>
        <w:outlineLvl w:val="0"/>
        <w:rPr>
          <w:rFonts w:eastAsia="Times New Roman"/>
          <w:b/>
          <w:kern w:val="36"/>
          <w:lang w:eastAsia="hu-HU"/>
        </w:rPr>
      </w:pPr>
      <w:r w:rsidRPr="005F6109">
        <w:rPr>
          <w:rFonts w:eastAsia="Times New Roman"/>
          <w:b/>
          <w:kern w:val="36"/>
          <w:lang w:eastAsia="hu-HU"/>
        </w:rPr>
        <w:t>Berzence Nagyközség</w:t>
      </w:r>
      <w:r w:rsidR="00ED4FA0" w:rsidRPr="005F6109">
        <w:rPr>
          <w:rFonts w:eastAsia="Times New Roman"/>
          <w:b/>
          <w:kern w:val="36"/>
          <w:lang w:eastAsia="hu-HU"/>
        </w:rPr>
        <w:t xml:space="preserve"> Önkormányzat Képviselő-testületének </w:t>
      </w:r>
    </w:p>
    <w:p w:rsidR="00ED4FA0" w:rsidRPr="005F6109" w:rsidRDefault="00A10C3B" w:rsidP="005F6109">
      <w:pPr>
        <w:shd w:val="clear" w:color="auto" w:fill="FFFFFF"/>
        <w:jc w:val="center"/>
        <w:outlineLvl w:val="0"/>
        <w:rPr>
          <w:rFonts w:eastAsia="Times New Roman"/>
          <w:b/>
          <w:kern w:val="36"/>
          <w:lang w:eastAsia="hu-HU"/>
        </w:rPr>
      </w:pPr>
      <w:r w:rsidRPr="005F6109">
        <w:rPr>
          <w:rFonts w:eastAsia="Times New Roman"/>
          <w:b/>
          <w:kern w:val="36"/>
          <w:lang w:eastAsia="hu-HU"/>
        </w:rPr>
        <w:t>…</w:t>
      </w:r>
      <w:r w:rsidR="00ED4FA0" w:rsidRPr="005F6109">
        <w:rPr>
          <w:rFonts w:eastAsia="Times New Roman"/>
          <w:b/>
          <w:kern w:val="36"/>
          <w:lang w:eastAsia="hu-HU"/>
        </w:rPr>
        <w:t>/2025.</w:t>
      </w:r>
      <w:r w:rsidRPr="005F6109">
        <w:rPr>
          <w:rFonts w:eastAsia="Times New Roman"/>
          <w:b/>
          <w:kern w:val="36"/>
          <w:lang w:eastAsia="hu-HU"/>
        </w:rPr>
        <w:t>(</w:t>
      </w:r>
      <w:proofErr w:type="gramStart"/>
      <w:r w:rsidRPr="005F6109">
        <w:rPr>
          <w:rFonts w:eastAsia="Times New Roman"/>
          <w:b/>
          <w:kern w:val="36"/>
          <w:lang w:eastAsia="hu-HU"/>
        </w:rPr>
        <w:t>……</w:t>
      </w:r>
      <w:proofErr w:type="gramEnd"/>
      <w:r w:rsidR="00ED4FA0" w:rsidRPr="005F6109">
        <w:rPr>
          <w:rFonts w:eastAsia="Times New Roman"/>
          <w:b/>
          <w:kern w:val="36"/>
          <w:lang w:eastAsia="hu-HU"/>
        </w:rPr>
        <w:t>) önkormányzati rendelete</w:t>
      </w:r>
    </w:p>
    <w:p w:rsidR="00A10C3B" w:rsidRPr="005F6109" w:rsidRDefault="00A10C3B" w:rsidP="005F6109">
      <w:pPr>
        <w:shd w:val="clear" w:color="auto" w:fill="FFFFFF"/>
        <w:jc w:val="center"/>
        <w:outlineLvl w:val="1"/>
        <w:rPr>
          <w:rFonts w:eastAsia="Times New Roman"/>
          <w:b/>
          <w:lang w:eastAsia="hu-HU"/>
        </w:rPr>
      </w:pPr>
    </w:p>
    <w:p w:rsidR="00ED4FA0" w:rsidRPr="005F6109" w:rsidRDefault="00ED4FA0" w:rsidP="005F6109">
      <w:pPr>
        <w:shd w:val="clear" w:color="auto" w:fill="FFFFFF"/>
        <w:jc w:val="center"/>
        <w:outlineLvl w:val="1"/>
        <w:rPr>
          <w:rFonts w:eastAsia="Times New Roman"/>
          <w:b/>
          <w:lang w:eastAsia="hu-HU"/>
        </w:rPr>
      </w:pPr>
      <w:r w:rsidRPr="005F6109">
        <w:rPr>
          <w:rFonts w:eastAsia="Times New Roman"/>
          <w:b/>
          <w:lang w:eastAsia="hu-HU"/>
        </w:rPr>
        <w:t>A közterületek elnevezéséről és a címmegállapításról</w:t>
      </w:r>
    </w:p>
    <w:p w:rsidR="00ED4FA0" w:rsidRPr="005F6109" w:rsidRDefault="00A10C3B" w:rsidP="005F6109">
      <w:pPr>
        <w:shd w:val="clear" w:color="auto" w:fill="FFFFFF"/>
        <w:jc w:val="center"/>
        <w:rPr>
          <w:rFonts w:eastAsia="Times New Roman"/>
          <w:b/>
          <w:lang w:eastAsia="hu-HU"/>
        </w:rPr>
      </w:pPr>
      <w:r w:rsidRPr="005F6109">
        <w:rPr>
          <w:rFonts w:eastAsia="Times New Roman"/>
          <w:b/>
          <w:lang w:eastAsia="hu-HU"/>
        </w:rPr>
        <w:t> 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jc w:val="both"/>
      </w:pPr>
      <w:r w:rsidRPr="005F6109">
        <w:rPr>
          <w:rStyle w:val="jel"/>
        </w:rPr>
        <w:t>[1]</w:t>
      </w:r>
      <w:r w:rsidRPr="005F6109">
        <w:t> A rendelet célja a közterületek elnevezésének és a települési címek megállapításának, továbbá a közterület elnevezésekkel összefüggő lakossági vélemény-nyilvánítás szabályainak megállapítása.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jc w:val="both"/>
      </w:pPr>
      <w:r w:rsidRPr="005F6109">
        <w:rPr>
          <w:rStyle w:val="jel"/>
        </w:rPr>
        <w:t>[2]</w:t>
      </w:r>
      <w:r w:rsidRPr="005F6109">
        <w:t> Berzence Nagyközség Önkormányzat Képviselő-testülete </w:t>
      </w:r>
      <w:r w:rsidRPr="005F6109">
        <w:rPr>
          <w:iCs/>
        </w:rPr>
        <w:t>a Magyarország helyi önkormányzatairól szó</w:t>
      </w:r>
      <w:r w:rsidRPr="005F6109">
        <w:t>ló </w:t>
      </w:r>
      <w:hyperlink r:id="rId10" w:anchor="SZ51@BE5" w:tgtFrame="_blank" w:history="1">
        <w:r w:rsidRPr="005F6109">
          <w:rPr>
            <w:rStyle w:val="Hiperhivatkozs"/>
            <w:color w:val="auto"/>
            <w:u w:val="none"/>
          </w:rPr>
          <w:t xml:space="preserve">2011. évi LXXXIX. törvény 51. §(5) </w:t>
        </w:r>
        <w:proofErr w:type="gramStart"/>
        <w:r w:rsidRPr="005F6109">
          <w:rPr>
            <w:rStyle w:val="Hiperhivatkozs"/>
            <w:color w:val="auto"/>
            <w:u w:val="none"/>
          </w:rPr>
          <w:t>bekezdés</w:t>
        </w:r>
      </w:hyperlink>
      <w:r w:rsidRPr="005F6109">
        <w:t>ében</w:t>
      </w:r>
      <w:proofErr w:type="gramEnd"/>
      <w:r w:rsidRPr="005F6109">
        <w:t>, </w:t>
      </w:r>
      <w:hyperlink r:id="rId11" w:anchor="SZ143@BE3" w:tgtFrame="_blank" w:history="1">
        <w:r w:rsidRPr="005F6109">
          <w:rPr>
            <w:rStyle w:val="Hiperhivatkozs"/>
            <w:color w:val="auto"/>
            <w:u w:val="none"/>
          </w:rPr>
          <w:t>143. §(3) bekezdés</w:t>
        </w:r>
      </w:hyperlink>
      <w:r w:rsidRPr="005F6109">
        <w:t>ében, a digitális szolgáltatásoknak, a digitális állampolgárság szolgáltatások és támogató szolgáltatások részletes műszaki követelményeiről szóló </w:t>
      </w:r>
      <w:hyperlink r:id="rId12" w:anchor="SZ132@BE2" w:tgtFrame="_blank" w:history="1">
        <w:r w:rsidRPr="005F6109">
          <w:rPr>
            <w:rStyle w:val="Hiperhivatkozs"/>
            <w:color w:val="auto"/>
            <w:u w:val="none"/>
          </w:rPr>
          <w:t xml:space="preserve">322/2024.(XI.6.) Korm. rendelet 132. §(2) </w:t>
        </w:r>
        <w:proofErr w:type="gramStart"/>
        <w:r w:rsidRPr="005F6109">
          <w:rPr>
            <w:rStyle w:val="Hiperhivatkozs"/>
            <w:color w:val="auto"/>
            <w:u w:val="none"/>
          </w:rPr>
          <w:t>bekezdés</w:t>
        </w:r>
      </w:hyperlink>
      <w:r w:rsidRPr="005F6109">
        <w:t>ében</w:t>
      </w:r>
      <w:proofErr w:type="gramEnd"/>
      <w:r w:rsidRPr="005F6109">
        <w:t xml:space="preserve"> kapott </w:t>
      </w:r>
      <w:r w:rsidRPr="005F6109">
        <w:rPr>
          <w:bCs/>
        </w:rPr>
        <w:t>felhatalmazás</w:t>
      </w:r>
      <w:r w:rsidRPr="005F6109">
        <w:t> alapján, </w:t>
      </w:r>
      <w:hyperlink r:id="rId13" w:anchor="CA32@BE1@POA" w:tgtFrame="_blank" w:history="1">
        <w:r w:rsidRPr="005F6109">
          <w:rPr>
            <w:rStyle w:val="Hiperhivatkozs"/>
            <w:color w:val="auto"/>
            <w:u w:val="none"/>
          </w:rPr>
          <w:t>az Alaptörvény 32. cikk (1) bekezdés a) pont</w:t>
        </w:r>
      </w:hyperlink>
      <w:r w:rsidRPr="005F6109">
        <w:t>jában, valamint a </w:t>
      </w:r>
      <w:r w:rsidRPr="005F6109">
        <w:rPr>
          <w:iCs/>
        </w:rPr>
        <w:t>Magyarország helyi önkormányzatairól</w:t>
      </w:r>
      <w:r w:rsidRPr="005F6109">
        <w:t> szóló </w:t>
      </w:r>
      <w:hyperlink r:id="rId14" w:anchor="SZ13@BE1@PO3" w:tgtFrame="_blank" w:history="1">
        <w:r w:rsidRPr="005F6109">
          <w:rPr>
            <w:rStyle w:val="Hiperhivatkozs"/>
            <w:color w:val="auto"/>
            <w:u w:val="none"/>
          </w:rPr>
          <w:t>2011. évi CLXXXIX. törvény 13. § (1) bekezdés 3. pont</w:t>
        </w:r>
      </w:hyperlink>
      <w:r w:rsidRPr="005F6109">
        <w:t>jában meghatározott </w:t>
      </w:r>
      <w:r w:rsidRPr="005F6109">
        <w:rPr>
          <w:bCs/>
        </w:rPr>
        <w:t>feladatkörében</w:t>
      </w:r>
      <w:r w:rsidRPr="005F6109">
        <w:t> eljárva a következőket rendeli el: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5F6109">
        <w:rPr>
          <w:rStyle w:val="jel"/>
          <w:b/>
          <w:bCs/>
        </w:rPr>
        <w:t>1.</w:t>
      </w:r>
      <w:r w:rsidRPr="005F6109">
        <w:rPr>
          <w:b/>
          <w:bCs/>
        </w:rPr>
        <w:t> Értelmező rendelkezések</w:t>
      </w:r>
    </w:p>
    <w:p w:rsidR="005F6109" w:rsidRPr="005F6109" w:rsidRDefault="005F6109" w:rsidP="005F6109">
      <w:pPr>
        <w:shd w:val="clear" w:color="auto" w:fill="FFFFFF"/>
        <w:ind w:firstLine="180"/>
        <w:jc w:val="both"/>
      </w:pPr>
      <w:r w:rsidRPr="005F6109">
        <w:rPr>
          <w:rStyle w:val="szakasz-jel"/>
          <w:b/>
          <w:bCs/>
        </w:rPr>
        <w:t>1. §</w:t>
      </w:r>
      <w:r w:rsidRPr="005F6109">
        <w:t> Az e rendeletben használt fogalmak meghatározása tekintetében a digitális szolgáltatások, a digitális állampolgárság szolgáltatások és támogató szolgáltatások részletes műszaki követelményeiről ​ szóló </w:t>
      </w:r>
      <w:hyperlink r:id="rId15" w:anchor="SZ122" w:tgtFrame="_blank" w:history="1">
        <w:r w:rsidRPr="005F6109">
          <w:rPr>
            <w:rStyle w:val="Hiperhivatkozs"/>
            <w:color w:val="auto"/>
            <w:u w:val="none"/>
          </w:rPr>
          <w:t xml:space="preserve">322/2024.(XI.6.) Korm. rendelet (a továbbiakban: </w:t>
        </w:r>
        <w:proofErr w:type="spellStart"/>
        <w:r w:rsidRPr="005F6109">
          <w:rPr>
            <w:rStyle w:val="Hiperhivatkozs"/>
            <w:color w:val="auto"/>
            <w:u w:val="none"/>
          </w:rPr>
          <w:t>Dáp</w:t>
        </w:r>
        <w:proofErr w:type="spellEnd"/>
        <w:r w:rsidRPr="005F6109">
          <w:rPr>
            <w:rStyle w:val="Hiperhivatkozs"/>
            <w:color w:val="auto"/>
            <w:u w:val="none"/>
          </w:rPr>
          <w:t>. rendelet) 122. §</w:t>
        </w:r>
      </w:hyperlink>
      <w:r w:rsidRPr="005F6109">
        <w:t xml:space="preserve">- </w:t>
      </w:r>
      <w:proofErr w:type="spellStart"/>
      <w:r w:rsidRPr="005F6109">
        <w:t>ában</w:t>
      </w:r>
      <w:proofErr w:type="spellEnd"/>
      <w:r w:rsidRPr="005F6109">
        <w:t xml:space="preserve"> használt értelmező rendelkezések az irányadók.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5F6109">
        <w:rPr>
          <w:rStyle w:val="jel"/>
          <w:b/>
          <w:bCs/>
        </w:rPr>
        <w:t>2.</w:t>
      </w:r>
      <w:r w:rsidRPr="005F6109">
        <w:rPr>
          <w:b/>
          <w:bCs/>
        </w:rPr>
        <w:t> A közterületek elnevezésére vonatkozó szabályok</w:t>
      </w:r>
    </w:p>
    <w:p w:rsidR="005F6109" w:rsidRPr="005F6109" w:rsidRDefault="005F6109" w:rsidP="005F6109">
      <w:pPr>
        <w:shd w:val="clear" w:color="auto" w:fill="FFFFFF"/>
        <w:ind w:firstLine="180"/>
        <w:jc w:val="both"/>
      </w:pPr>
      <w:r w:rsidRPr="005F6109">
        <w:rPr>
          <w:rStyle w:val="szakasz-jel"/>
          <w:b/>
          <w:bCs/>
        </w:rPr>
        <w:t>2. §</w:t>
      </w:r>
      <w:r w:rsidRPr="005F6109">
        <w:t> Közterület elnevezését a Magyarország helyi önkormányzatairól szóló </w:t>
      </w:r>
      <w:hyperlink r:id="rId16" w:anchor="SZ14" w:tgtFrame="_blank" w:history="1">
        <w:r w:rsidRPr="005F6109">
          <w:rPr>
            <w:rStyle w:val="Hiperhivatkozs"/>
            <w:color w:val="auto"/>
            <w:u w:val="none"/>
          </w:rPr>
          <w:t xml:space="preserve">2011. évi CXIXXIX. törvény (a továbbiakban: </w:t>
        </w:r>
        <w:proofErr w:type="spellStart"/>
        <w:r w:rsidRPr="005F6109">
          <w:rPr>
            <w:rStyle w:val="Hiperhivatkozs"/>
            <w:color w:val="auto"/>
            <w:u w:val="none"/>
          </w:rPr>
          <w:t>Mötv</w:t>
        </w:r>
        <w:proofErr w:type="spellEnd"/>
        <w:r w:rsidRPr="005F6109">
          <w:rPr>
            <w:rStyle w:val="Hiperhivatkozs"/>
            <w:color w:val="auto"/>
            <w:u w:val="none"/>
          </w:rPr>
          <w:t>.) 14. §</w:t>
        </w:r>
      </w:hyperlink>
      <w:r w:rsidRPr="005F6109">
        <w:t>-</w:t>
      </w:r>
      <w:proofErr w:type="spellStart"/>
      <w:r w:rsidRPr="005F6109">
        <w:t>ában</w:t>
      </w:r>
      <w:proofErr w:type="spellEnd"/>
      <w:r w:rsidRPr="005F6109">
        <w:t xml:space="preserve"> és </w:t>
      </w:r>
      <w:hyperlink r:id="rId17" w:anchor="SZ14A" w:tgtFrame="_blank" w:history="1">
        <w:r w:rsidRPr="005F6109">
          <w:rPr>
            <w:rStyle w:val="Hiperhivatkozs"/>
            <w:color w:val="auto"/>
            <w:u w:val="none"/>
          </w:rPr>
          <w:t>14/</w:t>
        </w:r>
        <w:proofErr w:type="gramStart"/>
        <w:r w:rsidRPr="005F6109">
          <w:rPr>
            <w:rStyle w:val="Hiperhivatkozs"/>
            <w:color w:val="auto"/>
            <w:u w:val="none"/>
          </w:rPr>
          <w:t>A</w:t>
        </w:r>
        <w:proofErr w:type="gramEnd"/>
        <w:r w:rsidRPr="005F6109">
          <w:rPr>
            <w:rStyle w:val="Hiperhivatkozs"/>
            <w:color w:val="auto"/>
            <w:u w:val="none"/>
          </w:rPr>
          <w:t>. §</w:t>
        </w:r>
      </w:hyperlink>
      <w:r w:rsidRPr="005F6109">
        <w:t>-</w:t>
      </w:r>
      <w:proofErr w:type="spellStart"/>
      <w:r w:rsidRPr="005F6109">
        <w:t>ában</w:t>
      </w:r>
      <w:proofErr w:type="spellEnd"/>
      <w:r w:rsidRPr="005F6109">
        <w:t>, a magyarországi hivatalos földrajzi nevek megállapításáról és nyilvántartásáról szóló </w:t>
      </w:r>
      <w:hyperlink r:id="rId18" w:anchor="SZ5" w:tgtFrame="_blank" w:history="1">
        <w:r w:rsidRPr="005F6109">
          <w:rPr>
            <w:rStyle w:val="Hiperhivatkozs"/>
            <w:color w:val="auto"/>
            <w:u w:val="none"/>
          </w:rPr>
          <w:t>303/2007. (XI.14.) Korm. rendelet (a továbbiakban: Korm.r.) 5. §</w:t>
        </w:r>
      </w:hyperlink>
      <w:r w:rsidRPr="005F6109">
        <w:t>-</w:t>
      </w:r>
      <w:proofErr w:type="spellStart"/>
      <w:r w:rsidRPr="005F6109">
        <w:t>ában</w:t>
      </w:r>
      <w:proofErr w:type="spellEnd"/>
      <w:r w:rsidRPr="005F6109">
        <w:t>, valamint a </w:t>
      </w:r>
      <w:proofErr w:type="spellStart"/>
      <w:r w:rsidRPr="005F6109">
        <w:fldChar w:fldCharType="begin"/>
      </w:r>
      <w:r w:rsidRPr="005F6109">
        <w:instrText xml:space="preserve"> HYPERLINK "https://njt.hu/jogszabaly/2024-322-20-22" \l "SZ130" \t "_blank" </w:instrText>
      </w:r>
      <w:r w:rsidRPr="005F6109">
        <w:fldChar w:fldCharType="separate"/>
      </w:r>
      <w:r w:rsidRPr="005F6109">
        <w:rPr>
          <w:rStyle w:val="Hiperhivatkozs"/>
          <w:color w:val="auto"/>
          <w:u w:val="none"/>
        </w:rPr>
        <w:t>Dáp</w:t>
      </w:r>
      <w:proofErr w:type="spellEnd"/>
      <w:r w:rsidRPr="005F6109">
        <w:rPr>
          <w:rStyle w:val="Hiperhivatkozs"/>
          <w:color w:val="auto"/>
          <w:u w:val="none"/>
        </w:rPr>
        <w:t>. rendelet 130-138. §</w:t>
      </w:r>
      <w:r w:rsidRPr="005F6109">
        <w:fldChar w:fldCharType="end"/>
      </w:r>
      <w:r w:rsidRPr="005F6109">
        <w:t>-</w:t>
      </w:r>
      <w:proofErr w:type="spellStart"/>
      <w:r w:rsidRPr="005F6109">
        <w:t>aiban</w:t>
      </w:r>
      <w:proofErr w:type="spellEnd"/>
      <w:r w:rsidRPr="005F6109">
        <w:t xml:space="preserve"> foglalt rendelkezések alapján kell megállapítani.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5F6109">
        <w:rPr>
          <w:rStyle w:val="jel"/>
          <w:b/>
          <w:bCs/>
        </w:rPr>
        <w:t>3.</w:t>
      </w:r>
      <w:r w:rsidRPr="005F6109">
        <w:rPr>
          <w:b/>
          <w:bCs/>
        </w:rPr>
        <w:t> A közterületek elnevezésének és elnevezése megváltoztatásának kezdeményezése</w:t>
      </w:r>
    </w:p>
    <w:p w:rsidR="005F6109" w:rsidRPr="005F6109" w:rsidRDefault="005F6109" w:rsidP="005F6109">
      <w:pPr>
        <w:shd w:val="clear" w:color="auto" w:fill="FFFFFF"/>
        <w:ind w:firstLine="180"/>
        <w:jc w:val="both"/>
      </w:pPr>
      <w:r w:rsidRPr="005F6109">
        <w:rPr>
          <w:rStyle w:val="szakasz-jel"/>
          <w:b/>
          <w:bCs/>
        </w:rPr>
        <w:t>3. §</w:t>
      </w:r>
      <w:r w:rsidRPr="005F6109">
        <w:rPr>
          <w:rStyle w:val="jel"/>
        </w:rPr>
        <w:t> (1)</w:t>
      </w:r>
      <w:r w:rsidR="000C454D">
        <w:t> Belterületi é</w:t>
      </w:r>
      <w:r w:rsidRPr="005F6109">
        <w:t>s külterületi közterület elnevezését kezdeményezhetik a helyi önkormányzati képv</w:t>
      </w:r>
      <w:r w:rsidR="000C454D">
        <w:t>iselők, a jegyző és Berzence</w:t>
      </w:r>
      <w:r w:rsidRPr="005F6109">
        <w:t xml:space="preserve"> településen lakóhellyel rendelkező nagykorú állampolgár, aki a kezdeményezés benyújtásának időpontjában az elnevezéssel érintett közterülethez csatlakozó ingatlanon bejelentett lakó- vagy tartózkodási hellyel rendelkezik (a továbbiakban: érintett lakos).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(2)</w:t>
      </w:r>
      <w:r w:rsidRPr="005F6109">
        <w:t> Belterületi és külterületi közterület elnevezésének megváltoztatása kezdeményezhető: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proofErr w:type="gramStart"/>
      <w:r w:rsidRPr="005F6109">
        <w:rPr>
          <w:rStyle w:val="jel"/>
        </w:rPr>
        <w:t>a</w:t>
      </w:r>
      <w:proofErr w:type="gramEnd"/>
      <w:r w:rsidRPr="005F6109">
        <w:rPr>
          <w:rStyle w:val="jel"/>
        </w:rPr>
        <w:t>)</w:t>
      </w:r>
      <w:r w:rsidRPr="005F6109">
        <w:t> az </w:t>
      </w:r>
      <w:proofErr w:type="spellStart"/>
      <w:r w:rsidRPr="005F6109">
        <w:fldChar w:fldCharType="begin"/>
      </w:r>
      <w:r w:rsidRPr="005F6109">
        <w:instrText xml:space="preserve"> HYPERLINK "https://njt.hu/jogszabaly/2011-138-00-00" \l "SZ14A@BE2" \t "_blank" </w:instrText>
      </w:r>
      <w:r w:rsidRPr="005F6109">
        <w:fldChar w:fldCharType="separate"/>
      </w:r>
      <w:r w:rsidRPr="005F6109">
        <w:rPr>
          <w:rStyle w:val="Hiperhivatkozs"/>
          <w:color w:val="auto"/>
          <w:u w:val="none"/>
        </w:rPr>
        <w:t>Mötv</w:t>
      </w:r>
      <w:proofErr w:type="spellEnd"/>
      <w:r w:rsidRPr="005F6109">
        <w:rPr>
          <w:rStyle w:val="Hiperhivatkozs"/>
          <w:color w:val="auto"/>
          <w:u w:val="none"/>
        </w:rPr>
        <w:t xml:space="preserve">. 14/A. § (2) </w:t>
      </w:r>
      <w:proofErr w:type="gramStart"/>
      <w:r w:rsidRPr="005F6109">
        <w:rPr>
          <w:rStyle w:val="Hiperhivatkozs"/>
          <w:color w:val="auto"/>
          <w:u w:val="none"/>
        </w:rPr>
        <w:t>bekezdés</w:t>
      </w:r>
      <w:r w:rsidRPr="005F6109">
        <w:fldChar w:fldCharType="end"/>
      </w:r>
      <w:r w:rsidRPr="005F6109">
        <w:t>ében</w:t>
      </w:r>
      <w:proofErr w:type="gramEnd"/>
      <w:r w:rsidRPr="005F6109">
        <w:t xml:space="preserve"> meghatározott esetben, vagy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b)</w:t>
      </w:r>
      <w:r w:rsidRPr="005F6109">
        <w:t> a </w:t>
      </w:r>
      <w:hyperlink r:id="rId19" w:anchor="SZ5@BE3" w:tgtFrame="_blank" w:history="1">
        <w:r w:rsidRPr="005F6109">
          <w:rPr>
            <w:rStyle w:val="Hiperhivatkozs"/>
            <w:color w:val="auto"/>
            <w:u w:val="none"/>
          </w:rPr>
          <w:t xml:space="preserve">Korm.r. 5. § (3) </w:t>
        </w:r>
        <w:proofErr w:type="gramStart"/>
        <w:r w:rsidRPr="005F6109">
          <w:rPr>
            <w:rStyle w:val="Hiperhivatkozs"/>
            <w:color w:val="auto"/>
            <w:u w:val="none"/>
          </w:rPr>
          <w:t>bekezdés</w:t>
        </w:r>
      </w:hyperlink>
      <w:r w:rsidRPr="005F6109">
        <w:t>ében</w:t>
      </w:r>
      <w:proofErr w:type="gramEnd"/>
      <w:r w:rsidRPr="005F6109">
        <w:t xml:space="preserve"> foglalt esetekben.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(3)</w:t>
      </w:r>
      <w:r w:rsidRPr="005F6109">
        <w:t> A közterület elnevezésének megváltoztatása során a megváltozott elnevezésre a </w:t>
      </w:r>
      <w:hyperlink r:id="rId20" w:anchor="SZ2" w:history="1">
        <w:r w:rsidRPr="005F6109">
          <w:rPr>
            <w:rStyle w:val="Hiperhivatkozs"/>
            <w:color w:val="auto"/>
            <w:u w:val="none"/>
          </w:rPr>
          <w:t>2. §</w:t>
        </w:r>
      </w:hyperlink>
      <w:r w:rsidRPr="005F6109">
        <w:t>-</w:t>
      </w:r>
      <w:proofErr w:type="spellStart"/>
      <w:r w:rsidRPr="005F6109">
        <w:t>ban</w:t>
      </w:r>
      <w:proofErr w:type="spellEnd"/>
      <w:r w:rsidRPr="005F6109">
        <w:t xml:space="preserve"> foglaltak irányadók.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(4)</w:t>
      </w:r>
      <w:r w:rsidRPr="005F6109">
        <w:t> A </w:t>
      </w:r>
      <w:proofErr w:type="spellStart"/>
      <w:r w:rsidRPr="005F6109">
        <w:fldChar w:fldCharType="begin"/>
      </w:r>
      <w:r w:rsidRPr="005F6109">
        <w:instrText xml:space="preserve"> HYPERLINK "https://njt.hu/jogszabaly/2024-322-20-22" \l "SZ132@BE2" \t "_blank" </w:instrText>
      </w:r>
      <w:r w:rsidRPr="005F6109">
        <w:fldChar w:fldCharType="separate"/>
      </w:r>
      <w:r w:rsidRPr="005F6109">
        <w:rPr>
          <w:rStyle w:val="Hiperhivatkozs"/>
          <w:color w:val="auto"/>
          <w:u w:val="none"/>
        </w:rPr>
        <w:t>Dáp</w:t>
      </w:r>
      <w:proofErr w:type="spellEnd"/>
      <w:r w:rsidRPr="005F6109">
        <w:rPr>
          <w:rStyle w:val="Hiperhivatkozs"/>
          <w:color w:val="auto"/>
          <w:u w:val="none"/>
        </w:rPr>
        <w:t xml:space="preserve">. rendelet 132. § (2) </w:t>
      </w:r>
      <w:proofErr w:type="gramStart"/>
      <w:r w:rsidRPr="005F6109">
        <w:rPr>
          <w:rStyle w:val="Hiperhivatkozs"/>
          <w:color w:val="auto"/>
          <w:u w:val="none"/>
        </w:rPr>
        <w:t>bekezdés</w:t>
      </w:r>
      <w:r w:rsidRPr="005F6109">
        <w:fldChar w:fldCharType="end"/>
      </w:r>
      <w:r w:rsidRPr="005F6109">
        <w:t>ében</w:t>
      </w:r>
      <w:proofErr w:type="gramEnd"/>
      <w:r w:rsidRPr="005F6109">
        <w:t xml:space="preserve"> meghatározott ingatlan elnevezése, elnevezésének megváltoztatása esetén a </w:t>
      </w:r>
      <w:proofErr w:type="spellStart"/>
      <w:r w:rsidRPr="005F6109">
        <w:fldChar w:fldCharType="begin"/>
      </w:r>
      <w:r w:rsidRPr="005F6109">
        <w:instrText xml:space="preserve"> HYPERLINK "https://njt.hu/jogszabaly/2024-322-20-22" \l "SZ132@BE3" \t "_blank" </w:instrText>
      </w:r>
      <w:r w:rsidRPr="005F6109">
        <w:fldChar w:fldCharType="separate"/>
      </w:r>
      <w:r w:rsidRPr="005F6109">
        <w:rPr>
          <w:rStyle w:val="Hiperhivatkozs"/>
          <w:color w:val="auto"/>
          <w:u w:val="none"/>
        </w:rPr>
        <w:t>Dáp</w:t>
      </w:r>
      <w:proofErr w:type="spellEnd"/>
      <w:r w:rsidRPr="005F6109">
        <w:rPr>
          <w:rStyle w:val="Hiperhivatkozs"/>
          <w:color w:val="auto"/>
          <w:u w:val="none"/>
        </w:rPr>
        <w:t>. rendelet 132. § (3)-(5) bekezdés</w:t>
      </w:r>
      <w:r w:rsidRPr="005F6109">
        <w:fldChar w:fldCharType="end"/>
      </w:r>
      <w:r w:rsidRPr="005F6109">
        <w:t>ében foglaltak szerint kell eljárni.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5F6109">
        <w:rPr>
          <w:rStyle w:val="jel"/>
          <w:b/>
          <w:bCs/>
        </w:rPr>
        <w:t>4.</w:t>
      </w:r>
      <w:r w:rsidRPr="005F6109">
        <w:rPr>
          <w:b/>
          <w:bCs/>
        </w:rPr>
        <w:t> A közterület elnevezésének és elnevezése megváltoztatásának lakossági vélemény-nyilvánítási szabályai</w:t>
      </w:r>
    </w:p>
    <w:p w:rsidR="005F6109" w:rsidRPr="005F6109" w:rsidRDefault="005F6109" w:rsidP="005F6109">
      <w:pPr>
        <w:shd w:val="clear" w:color="auto" w:fill="FFFFFF"/>
        <w:ind w:firstLine="180"/>
        <w:jc w:val="both"/>
      </w:pPr>
      <w:r w:rsidRPr="005F6109">
        <w:rPr>
          <w:rStyle w:val="szakasz-jel"/>
          <w:b/>
          <w:bCs/>
        </w:rPr>
        <w:t>4. §</w:t>
      </w:r>
      <w:r w:rsidRPr="005F6109">
        <w:rPr>
          <w:rStyle w:val="jel"/>
        </w:rPr>
        <w:t> (1)</w:t>
      </w:r>
      <w:r w:rsidRPr="005F6109">
        <w:t> A közterület elnevezése vagy a közterület elnevezésének megváltoztatása esetén az érintett lakosok véleményét ki kell kérni.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(2)</w:t>
      </w:r>
      <w:r w:rsidRPr="005F6109">
        <w:t> Az </w:t>
      </w:r>
      <w:hyperlink r:id="rId21" w:anchor="SZ4@BE1" w:history="1">
        <w:r w:rsidRPr="005F6109">
          <w:rPr>
            <w:rStyle w:val="Hiperhivatkozs"/>
            <w:color w:val="auto"/>
            <w:u w:val="none"/>
          </w:rPr>
          <w:t>(1) bekezdés</w:t>
        </w:r>
      </w:hyperlink>
      <w:r w:rsidRPr="005F6109">
        <w:t xml:space="preserve">ben meghatározott vélemény-nyilvánításban, a beérkezett vélemények összesítésében, a Képviselő-testület döntésének előkészítésében a </w:t>
      </w:r>
      <w:r>
        <w:t xml:space="preserve">Berzencei Polgármesteri </w:t>
      </w:r>
      <w:r w:rsidRPr="005F6109">
        <w:t>Hivatal (a továbbiakban: Hivatal) működik közre.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(3)</w:t>
      </w:r>
      <w:r w:rsidRPr="005F6109">
        <w:t> Az érintett lakosok, valamint az elnevezéssel érintett közterülethez csatlakozó ingatlanok tulajdonosai a véleményüket a Hivatal által kibocsátott hirdetményben meghatározott módon nyilváníthatják ki. A hirdetmény tartalmazza a közterület elnevezésére vagy elnevezésének megváltoztatására irányuló javaslatot, valamint a vélemény-nyilvánítás módját és határidejét. A hirdetményt a Hivatal h</w:t>
      </w:r>
      <w:r>
        <w:t>irdetőtábláján, a www.berzence</w:t>
      </w:r>
      <w:r w:rsidRPr="005F6109">
        <w:t>.hu weboldalon közzé kell tenni, továbbá az érintett lakosok részére külön kézbesíteni kell.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(4)</w:t>
      </w:r>
      <w:r w:rsidRPr="005F6109">
        <w:t> Az érintett lakosok és ingatlan tulajdonosok körét a Hivatal népesség-nyilvántartásának, valamint az ingatlan-nyilvántartásnak a kezdeményezés időpontjában fennálló adatai alapján kell megállapítani.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(5)</w:t>
      </w:r>
      <w:r w:rsidRPr="005F6109">
        <w:t xml:space="preserve"> Az érintett lakosok és ingatlan tulajdonosok véleményét a Hivatal </w:t>
      </w:r>
      <w:proofErr w:type="spellStart"/>
      <w:r w:rsidRPr="005F6109">
        <w:t>összegzi</w:t>
      </w:r>
      <w:proofErr w:type="spellEnd"/>
      <w:r w:rsidRPr="005F6109">
        <w:t xml:space="preserve"> és a képviselő- testület számára készített előterjesztéshez mellékeli.</w:t>
      </w:r>
    </w:p>
    <w:p w:rsidR="005F6109" w:rsidRPr="005F6109" w:rsidRDefault="005F6109" w:rsidP="005F6109">
      <w:pPr>
        <w:shd w:val="clear" w:color="auto" w:fill="FFFFFF"/>
        <w:ind w:firstLine="180"/>
        <w:jc w:val="both"/>
      </w:pPr>
      <w:r w:rsidRPr="005F6109">
        <w:rPr>
          <w:rStyle w:val="szakasz-jel"/>
          <w:b/>
          <w:bCs/>
        </w:rPr>
        <w:t>5. §</w:t>
      </w:r>
      <w:r w:rsidRPr="005F6109">
        <w:rPr>
          <w:rStyle w:val="jel"/>
        </w:rPr>
        <w:t> (1)</w:t>
      </w:r>
      <w:r w:rsidRPr="005F6109">
        <w:t> A </w:t>
      </w:r>
      <w:proofErr w:type="spellStart"/>
      <w:r w:rsidRPr="005F6109">
        <w:fldChar w:fldCharType="begin"/>
      </w:r>
      <w:r w:rsidRPr="005F6109">
        <w:instrText xml:space="preserve"> HYPERLINK "https://njt.hu/jogszabaly/2024-322-20-22" \l "SZ132@BE2" \t "_blank" </w:instrText>
      </w:r>
      <w:r w:rsidRPr="005F6109">
        <w:fldChar w:fldCharType="separate"/>
      </w:r>
      <w:r w:rsidRPr="005F6109">
        <w:rPr>
          <w:rStyle w:val="Hiperhivatkozs"/>
          <w:color w:val="auto"/>
          <w:u w:val="none"/>
        </w:rPr>
        <w:t>Dáp</w:t>
      </w:r>
      <w:proofErr w:type="spellEnd"/>
      <w:r w:rsidRPr="005F6109">
        <w:rPr>
          <w:rStyle w:val="Hiperhivatkozs"/>
          <w:color w:val="auto"/>
          <w:u w:val="none"/>
        </w:rPr>
        <w:t xml:space="preserve">. rendelet 132. § (2) </w:t>
      </w:r>
      <w:proofErr w:type="gramStart"/>
      <w:r w:rsidRPr="005F6109">
        <w:rPr>
          <w:rStyle w:val="Hiperhivatkozs"/>
          <w:color w:val="auto"/>
          <w:u w:val="none"/>
        </w:rPr>
        <w:t>bekezdés</w:t>
      </w:r>
      <w:r w:rsidRPr="005F6109">
        <w:fldChar w:fldCharType="end"/>
      </w:r>
      <w:r w:rsidRPr="005F6109">
        <w:t>ében</w:t>
      </w:r>
      <w:proofErr w:type="gramEnd"/>
      <w:r w:rsidRPr="005F6109">
        <w:t xml:space="preserve"> meghatározott esetben az ingatlant elsősorban az érintett lakosok, illetve ingatlan tulajdonosok által javasolt elnevezés szerint kell megállapítani.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(2)</w:t>
      </w:r>
      <w:r w:rsidRPr="005F6109">
        <w:t> Ha az </w:t>
      </w:r>
      <w:hyperlink r:id="rId22" w:anchor="SZ5@BE1" w:history="1">
        <w:r w:rsidRPr="005F6109">
          <w:rPr>
            <w:rStyle w:val="Hiperhivatkozs"/>
            <w:color w:val="auto"/>
            <w:u w:val="none"/>
          </w:rPr>
          <w:t>(1) bekezdés</w:t>
        </w:r>
      </w:hyperlink>
      <w:r w:rsidRPr="005F6109">
        <w:t>ben foglalt ingatlan elnevezésére az érintett lakosok vagy ingatlan tulajdonosok a címképzésért felelős szerv legalább kétszeri felhívására sem tesznek javaslatot vagy az általuk tett javaslat a </w:t>
      </w:r>
      <w:hyperlink r:id="rId23" w:anchor="SZ2" w:history="1">
        <w:r w:rsidRPr="005F6109">
          <w:rPr>
            <w:rStyle w:val="Hiperhivatkozs"/>
            <w:color w:val="auto"/>
            <w:u w:val="none"/>
          </w:rPr>
          <w:t>2. §</w:t>
        </w:r>
      </w:hyperlink>
      <w:r w:rsidRPr="005F6109">
        <w:t xml:space="preserve">- </w:t>
      </w:r>
      <w:proofErr w:type="spellStart"/>
      <w:r w:rsidRPr="005F6109">
        <w:t>ban</w:t>
      </w:r>
      <w:proofErr w:type="spellEnd"/>
      <w:r w:rsidRPr="005F6109">
        <w:t xml:space="preserve"> foglaltaknak nem felel meg, akkor a címképzésért felelős szerv a képviselő-testület döntésének megfelelő elnevezést </w:t>
      </w:r>
      <w:proofErr w:type="spellStart"/>
      <w:r w:rsidRPr="005F6109">
        <w:t>jegyzi</w:t>
      </w:r>
      <w:proofErr w:type="spellEnd"/>
      <w:r w:rsidRPr="005F6109">
        <w:t xml:space="preserve"> be a központi címregiszterbe.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5F6109">
        <w:rPr>
          <w:rStyle w:val="jel"/>
          <w:b/>
          <w:bCs/>
        </w:rPr>
        <w:t>5.</w:t>
      </w:r>
      <w:r w:rsidRPr="005F6109">
        <w:rPr>
          <w:b/>
          <w:bCs/>
        </w:rPr>
        <w:t> Közterület elnevezését jelölő táblákkal kapcsolatos szabályok</w:t>
      </w:r>
    </w:p>
    <w:p w:rsidR="005F6109" w:rsidRPr="005F6109" w:rsidRDefault="005F6109" w:rsidP="005F6109">
      <w:pPr>
        <w:shd w:val="clear" w:color="auto" w:fill="FFFFFF"/>
        <w:ind w:firstLine="180"/>
        <w:jc w:val="both"/>
      </w:pPr>
      <w:r w:rsidRPr="005F6109">
        <w:rPr>
          <w:rStyle w:val="szakasz-jel"/>
          <w:b/>
          <w:bCs/>
        </w:rPr>
        <w:t>6. §</w:t>
      </w:r>
      <w:r w:rsidRPr="005F6109">
        <w:rPr>
          <w:rStyle w:val="jel"/>
        </w:rPr>
        <w:t> (1)</w:t>
      </w:r>
      <w:r w:rsidRPr="005F6109">
        <w:t> A közterület elnevezését táblákon (a továbbiakban: tábla) kell feltüntetni. Az elhelyezés határ</w:t>
      </w:r>
      <w:r>
        <w:t>-</w:t>
      </w:r>
      <w:r w:rsidRPr="005F6109">
        <w:t>idejéről a képviselő-testület a közterület elnevezését megállapító vagy megváltoztató határozatában rendelkezik.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(2)</w:t>
      </w:r>
      <w:r w:rsidRPr="005F6109">
        <w:t xml:space="preserve"> A táblák kihelyezésének célja az </w:t>
      </w:r>
      <w:proofErr w:type="gramStart"/>
      <w:r w:rsidRPr="005F6109">
        <w:t>információ</w:t>
      </w:r>
      <w:proofErr w:type="gramEnd"/>
      <w:r w:rsidRPr="005F6109">
        <w:t>közlés és a tájékozódás segítése.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(3)</w:t>
      </w:r>
      <w:r w:rsidRPr="005F6109">
        <w:t xml:space="preserve"> A tábla kihelyezése, karbantartása és pótlása </w:t>
      </w:r>
      <w:r>
        <w:t xml:space="preserve">ügyében a polgármester </w:t>
      </w:r>
      <w:r w:rsidR="000C454D">
        <w:t>intézkedik</w:t>
      </w:r>
      <w:r w:rsidRPr="005F6109">
        <w:t>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(4)</w:t>
      </w:r>
      <w:r w:rsidRPr="005F6109">
        <w:t> A táblát minden telektömb sarkán el kell helyezni. A táblát közterületen külön tartószerkezeten, vagy épületen, vagy kerítésen jól látható helyen kell elhelyezni.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(5)</w:t>
      </w:r>
      <w:r w:rsidRPr="005F6109">
        <w:t> Az ingatlan tulajdonosa, kezelője vagy használója a tábla elhelyezését és az ezzel kapcsolatos munkálatokat tűrni köteles. Amennyiben a tábla elhelyezésével az ingatlanon kár keletkezik, azt a kihelyezésért felelős szerv köteles megtéríteni.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(6)</w:t>
      </w:r>
      <w:r w:rsidRPr="005F6109">
        <w:t> A táblák kihelyezéséről a Hivatal köteles előzetesen értesíteni: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proofErr w:type="gramStart"/>
      <w:r w:rsidRPr="005F6109">
        <w:rPr>
          <w:rStyle w:val="jel"/>
        </w:rPr>
        <w:t>a</w:t>
      </w:r>
      <w:proofErr w:type="gramEnd"/>
      <w:r w:rsidRPr="005F6109">
        <w:rPr>
          <w:rStyle w:val="jel"/>
        </w:rPr>
        <w:t>)</w:t>
      </w:r>
      <w:r w:rsidRPr="005F6109">
        <w:t> nem közterületen történő elhelyezés esetén az érintett ingatlan tulajdonosát, kezelőjét vagy használóját,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b)</w:t>
      </w:r>
      <w:r w:rsidRPr="005F6109">
        <w:t> a kihelyezés módjától függően az érintett közszolgálati szerveket, közüzemi szolgáltatást nyújtókat.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(7)</w:t>
      </w:r>
      <w:r w:rsidRPr="005F6109">
        <w:t xml:space="preserve"> A megváltozott közterületnevek tábláit a tájékozódás zavartalansága érdekében az elnevezésről szóló képviselő-testületi határozattól számított egy évig eredeti helyükön kell hagyni és átlós áthúzással kell ellátni. Az új közterületnév táblát az áthúzott régi tábla mellé kell felszerelni. A régi táblát egy év elteltével </w:t>
      </w:r>
      <w:r w:rsidR="000C454D">
        <w:t>lehet eltávolít</w:t>
      </w:r>
      <w:r w:rsidRPr="005F6109">
        <w:t>a</w:t>
      </w:r>
      <w:r w:rsidR="000C454D">
        <w:t>ni</w:t>
      </w:r>
      <w:r w:rsidRPr="005F6109">
        <w:t>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5F6109">
        <w:rPr>
          <w:rStyle w:val="jel"/>
          <w:b/>
          <w:bCs/>
        </w:rPr>
        <w:t>6.</w:t>
      </w:r>
      <w:r w:rsidRPr="005F6109">
        <w:rPr>
          <w:b/>
          <w:bCs/>
        </w:rPr>
        <w:t> A házszámok megállapítására vonatkozó szabályok</w:t>
      </w:r>
    </w:p>
    <w:p w:rsidR="005F6109" w:rsidRPr="005F6109" w:rsidRDefault="005F6109" w:rsidP="005F6109">
      <w:pPr>
        <w:shd w:val="clear" w:color="auto" w:fill="FFFFFF"/>
        <w:ind w:firstLine="180"/>
        <w:jc w:val="both"/>
      </w:pPr>
      <w:r w:rsidRPr="005F6109">
        <w:rPr>
          <w:rStyle w:val="szakasz-jel"/>
          <w:b/>
          <w:bCs/>
        </w:rPr>
        <w:t>7. §</w:t>
      </w:r>
      <w:r w:rsidRPr="005F6109">
        <w:rPr>
          <w:rStyle w:val="jel"/>
        </w:rPr>
        <w:t> (1)</w:t>
      </w:r>
      <w:r w:rsidRPr="005F6109">
        <w:t> A bel- és külterületi ingatlanok házszámát arab számmal kell megjelölni.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(2)</w:t>
      </w:r>
      <w:r w:rsidRPr="005F6109">
        <w:t> A bel- és külterületi ingatlanok házszámát - a </w:t>
      </w:r>
      <w:hyperlink r:id="rId24" w:anchor="SZ7@BE3" w:history="1">
        <w:r w:rsidRPr="005F6109">
          <w:rPr>
            <w:rStyle w:val="Hiperhivatkozs"/>
            <w:color w:val="auto"/>
            <w:u w:val="none"/>
          </w:rPr>
          <w:t>(3)</w:t>
        </w:r>
      </w:hyperlink>
      <w:r w:rsidRPr="005F6109">
        <w:t> és </w:t>
      </w:r>
      <w:hyperlink r:id="rId25" w:anchor="SZ7@BE4" w:history="1">
        <w:r w:rsidRPr="005F6109">
          <w:rPr>
            <w:rStyle w:val="Hiperhivatkozs"/>
            <w:color w:val="auto"/>
            <w:u w:val="none"/>
          </w:rPr>
          <w:t>(4) bekezdés</w:t>
        </w:r>
      </w:hyperlink>
      <w:r w:rsidRPr="005F6109">
        <w:t>ben foglalt kivétellel - az alábbiak szerint kell megállapítani: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proofErr w:type="gramStart"/>
      <w:r w:rsidRPr="005F6109">
        <w:rPr>
          <w:rStyle w:val="jel"/>
        </w:rPr>
        <w:t>a</w:t>
      </w:r>
      <w:proofErr w:type="gramEnd"/>
      <w:r w:rsidRPr="005F6109">
        <w:rPr>
          <w:rStyle w:val="jel"/>
        </w:rPr>
        <w:t>)</w:t>
      </w:r>
      <w:r w:rsidRPr="005F6109">
        <w:t> a számozás 1-től emelkedő sorrendű, kihagyás nélkül,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b)</w:t>
      </w:r>
      <w:r w:rsidRPr="005F6109">
        <w:t> a település központjából a település határa felé haladva kell a házszámokat emelkedő sorrendben megállapítani,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c)</w:t>
      </w:r>
      <w:r w:rsidR="000C454D">
        <w:rPr>
          <w:rStyle w:val="jel"/>
        </w:rPr>
        <w:t xml:space="preserve"> </w:t>
      </w:r>
      <w:r w:rsidRPr="005F6109">
        <w:t>a kizárólag egy oldalon beépített közterületnél a számozás folyamatosan emelkedik,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>
        <w:rPr>
          <w:rStyle w:val="jel"/>
        </w:rPr>
        <w:t>d</w:t>
      </w:r>
      <w:r w:rsidRPr="005F6109">
        <w:rPr>
          <w:rStyle w:val="jel"/>
        </w:rPr>
        <w:t>)</w:t>
      </w:r>
      <w:r w:rsidRPr="005F6109">
        <w:t> saroktelek esetében csak annak az oldalnak kell házszámot megállapítani, amelyen a gyalogos közlekedésre alkalmas kapubejárat van,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proofErr w:type="gramStart"/>
      <w:r>
        <w:rPr>
          <w:rStyle w:val="jel"/>
        </w:rPr>
        <w:t>e</w:t>
      </w:r>
      <w:proofErr w:type="gramEnd"/>
      <w:r w:rsidRPr="005F6109">
        <w:rPr>
          <w:rStyle w:val="jel"/>
        </w:rPr>
        <w:t>)</w:t>
      </w:r>
      <w:r w:rsidRPr="005F6109">
        <w:t> a terekhez csatlakozó ingatlanok házszámozása folyamatosan emelkedő sorrendben az óramutató járásával megegyező irányban történik,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proofErr w:type="gramStart"/>
      <w:r>
        <w:rPr>
          <w:rStyle w:val="jel"/>
        </w:rPr>
        <w:t>f</w:t>
      </w:r>
      <w:proofErr w:type="gramEnd"/>
      <w:r w:rsidRPr="005F6109">
        <w:rPr>
          <w:rStyle w:val="jel"/>
        </w:rPr>
        <w:t>)</w:t>
      </w:r>
      <w:r w:rsidRPr="005F6109">
        <w:t> a </w:t>
      </w:r>
      <w:proofErr w:type="spellStart"/>
      <w:r w:rsidRPr="005F6109">
        <w:fldChar w:fldCharType="begin"/>
      </w:r>
      <w:r w:rsidRPr="005F6109">
        <w:instrText xml:space="preserve"> HYPERLINK "https://njt.hu/jogszabaly/2024-322-20-22" \l "SZ123" \t "_blank" </w:instrText>
      </w:r>
      <w:r w:rsidRPr="005F6109">
        <w:fldChar w:fldCharType="separate"/>
      </w:r>
      <w:r w:rsidRPr="005F6109">
        <w:rPr>
          <w:rStyle w:val="Hiperhivatkozs"/>
          <w:color w:val="auto"/>
          <w:u w:val="none"/>
        </w:rPr>
        <w:t>Dáp</w:t>
      </w:r>
      <w:proofErr w:type="spellEnd"/>
      <w:r w:rsidRPr="005F6109">
        <w:rPr>
          <w:rStyle w:val="Hiperhivatkozs"/>
          <w:color w:val="auto"/>
          <w:u w:val="none"/>
        </w:rPr>
        <w:t>. rendelet 123. §</w:t>
      </w:r>
      <w:r w:rsidRPr="005F6109">
        <w:fldChar w:fldCharType="end"/>
      </w:r>
      <w:r w:rsidRPr="005F6109">
        <w:t xml:space="preserve"> (1) b) pont </w:t>
      </w:r>
      <w:proofErr w:type="spellStart"/>
      <w:r w:rsidRPr="005F6109">
        <w:t>bb</w:t>
      </w:r>
      <w:proofErr w:type="spellEnd"/>
      <w:r w:rsidRPr="005F6109">
        <w:t xml:space="preserve">) alpontja szerinti esetben a címképzésnél a tulajdonos vagy a tulajdonosi közösség javaslata az irányadó, annak hiányában a számokat a </w:t>
      </w:r>
      <w:proofErr w:type="gramStart"/>
      <w:r w:rsidRPr="005F6109">
        <w:t>lépcső feljáróhoz</w:t>
      </w:r>
      <w:proofErr w:type="gramEnd"/>
      <w:r w:rsidRPr="005F6109">
        <w:t xml:space="preserve"> legközelebb eső bejárattól kezdődően szintenként újrakezdve kell számmal ellátni.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(3)</w:t>
      </w:r>
      <w:r w:rsidRPr="005F6109">
        <w:t> Bel- és külterületi ingatlanok kialakult számozása esetén,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proofErr w:type="gramStart"/>
      <w:r w:rsidRPr="005F6109">
        <w:rPr>
          <w:rStyle w:val="jel"/>
        </w:rPr>
        <w:t>a</w:t>
      </w:r>
      <w:proofErr w:type="gramEnd"/>
      <w:r w:rsidRPr="005F6109">
        <w:rPr>
          <w:rStyle w:val="jel"/>
        </w:rPr>
        <w:t>)</w:t>
      </w:r>
      <w:r w:rsidRPr="005F6109">
        <w:t> ha az ingatlanokat megosztották, a megosztandó ingatlan eredeti házszáma megszűnik és a kialakított ingatlanok mennyiségének megfelelően kell a megosztást követően létrejött ingatlanokat a számsor növekedésének irányában az eredeti házszámhoz perjellel kapcsolódó egytagú, nem ékezetes, nagybetűs azonosítóval ellátni A-Z-</w:t>
      </w:r>
      <w:proofErr w:type="spellStart"/>
      <w:r w:rsidRPr="005F6109">
        <w:t>ig</w:t>
      </w:r>
      <w:proofErr w:type="spellEnd"/>
      <w:r w:rsidRPr="005F6109">
        <w:t xml:space="preserve"> ábécé-sorrendben,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b)</w:t>
      </w:r>
      <w:r w:rsidRPr="005F6109">
        <w:t> ha az ingatlanokat összevonják, akkor az összevont ingatlan az eredeti sorszámokat megtartja akként, hogy az eredeti sorszámok egymástól kötőjellel elválasztva jelölik az összevont ingatlant,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c)</w:t>
      </w:r>
      <w:r w:rsidRPr="005F6109">
        <w:t> ha közterülethez csatlakozó ingatlanok sorszámozása folyamatos, de az adott közterülethez csatlakozó ingatlan mégsem rendelkezik házszámmal és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proofErr w:type="spellStart"/>
      <w:r w:rsidRPr="005F6109">
        <w:rPr>
          <w:rStyle w:val="jel"/>
        </w:rPr>
        <w:t>ca</w:t>
      </w:r>
      <w:proofErr w:type="spellEnd"/>
      <w:r w:rsidRPr="005F6109">
        <w:rPr>
          <w:rStyle w:val="jel"/>
        </w:rPr>
        <w:t>)</w:t>
      </w:r>
      <w:r w:rsidRPr="005F6109">
        <w:t xml:space="preserve"> a közterület sorrendben első ingatlana, akkor az ingatlan az egyes sorszámot, ha ilyen már létezik, akkor az egyes sorszámhoz perjellel kapcsolódó egytagú, nem ékezetes, nagybetűs azonosítót </w:t>
      </w:r>
      <w:proofErr w:type="gramStart"/>
      <w:r w:rsidRPr="005F6109">
        <w:t>kap</w:t>
      </w:r>
      <w:proofErr w:type="gramEnd"/>
      <w:r w:rsidRPr="005F6109">
        <w:t xml:space="preserve"> A-Z- </w:t>
      </w:r>
      <w:proofErr w:type="spellStart"/>
      <w:r w:rsidRPr="005F6109">
        <w:t>ig</w:t>
      </w:r>
      <w:proofErr w:type="spellEnd"/>
      <w:r w:rsidRPr="005F6109">
        <w:t xml:space="preserve"> ábécé sorrendben,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proofErr w:type="spellStart"/>
      <w:r w:rsidRPr="005F6109">
        <w:rPr>
          <w:rStyle w:val="jel"/>
        </w:rPr>
        <w:t>cb</w:t>
      </w:r>
      <w:proofErr w:type="spellEnd"/>
      <w:r w:rsidRPr="005F6109">
        <w:rPr>
          <w:rStyle w:val="jel"/>
        </w:rPr>
        <w:t>)</w:t>
      </w:r>
      <w:r w:rsidRPr="005F6109">
        <w:t xml:space="preserve"> a közterület sorszámozással ellátott ingatlanai között helyezkedik el, akkor az ingatlan az alacsonyabb sorszámhoz perjellel kapcsolódó egytagú, nem ékezetes, nagybetűs azonosítót </w:t>
      </w:r>
      <w:proofErr w:type="gramStart"/>
      <w:r w:rsidRPr="005F6109">
        <w:t>kap</w:t>
      </w:r>
      <w:proofErr w:type="gramEnd"/>
      <w:r w:rsidRPr="005F6109">
        <w:t xml:space="preserve"> A-Z- </w:t>
      </w:r>
      <w:proofErr w:type="spellStart"/>
      <w:r w:rsidRPr="005F6109">
        <w:t>ig</w:t>
      </w:r>
      <w:proofErr w:type="spellEnd"/>
      <w:r w:rsidRPr="005F6109">
        <w:t xml:space="preserve"> ábécé sorrendben,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d)</w:t>
      </w:r>
      <w:r w:rsidRPr="005F6109">
        <w:t> ha a </w:t>
      </w:r>
      <w:proofErr w:type="spellStart"/>
      <w:r w:rsidRPr="005F6109">
        <w:fldChar w:fldCharType="begin"/>
      </w:r>
      <w:r w:rsidRPr="005F6109">
        <w:instrText xml:space="preserve"> HYPERLINK "https://njt.hu/jogszabaly/2024-322-20-22" \l "SZ123" \t "_blank" </w:instrText>
      </w:r>
      <w:r w:rsidRPr="005F6109">
        <w:fldChar w:fldCharType="separate"/>
      </w:r>
      <w:r w:rsidRPr="005F6109">
        <w:rPr>
          <w:rStyle w:val="Hiperhivatkozs"/>
          <w:color w:val="auto"/>
          <w:u w:val="none"/>
        </w:rPr>
        <w:t>Dáp</w:t>
      </w:r>
      <w:proofErr w:type="spellEnd"/>
      <w:r w:rsidRPr="005F6109">
        <w:rPr>
          <w:rStyle w:val="Hiperhivatkozs"/>
          <w:color w:val="auto"/>
          <w:u w:val="none"/>
        </w:rPr>
        <w:t>. rendelet 123. §</w:t>
      </w:r>
      <w:r w:rsidRPr="005F6109">
        <w:fldChar w:fldCharType="end"/>
      </w:r>
      <w:r w:rsidRPr="005F6109">
        <w:t xml:space="preserve"> (1) b) pont </w:t>
      </w:r>
      <w:proofErr w:type="spellStart"/>
      <w:r w:rsidRPr="005F6109">
        <w:t>bb</w:t>
      </w:r>
      <w:proofErr w:type="spellEnd"/>
      <w:r w:rsidRPr="005F6109">
        <w:t>) alpontja szerinti esetben a tulajdonos vagy a tulajdonosi közösség javaslata hiányzik, a számokat a lépcsőfeljáróhoz legközelebb eső bejárattól kezdődően szintenként újrakezdve kell házszámmal ellátni.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(4)</w:t>
      </w:r>
      <w:r w:rsidRPr="005F6109">
        <w:t> Székhelyül, telephelyül szolgáló belterületi ingatlan tulajdonosának kérelme esetén erre az ingatlanra hosszú házszámot is lehet képezni, külterületi ingatlan esetében az ingatlanra hosszú há</w:t>
      </w:r>
      <w:r w:rsidR="004F4205">
        <w:t>z</w:t>
      </w:r>
      <w:r w:rsidRPr="005F6109">
        <w:t>számot kell képezni. A hosszú házszám - az </w:t>
      </w:r>
      <w:hyperlink r:id="rId26" w:anchor="SZ7@BE5" w:history="1">
        <w:r w:rsidRPr="005F6109">
          <w:rPr>
            <w:rStyle w:val="Hiperhivatkozs"/>
            <w:color w:val="auto"/>
            <w:u w:val="none"/>
          </w:rPr>
          <w:t>(5) bekezdés</w:t>
        </w:r>
      </w:hyperlink>
      <w:r w:rsidRPr="005F6109">
        <w:t>ben foglalt eltéréssel - az ingatlan helyrajzi száma.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(5)</w:t>
      </w:r>
      <w:r w:rsidRPr="005F6109">
        <w:t xml:space="preserve"> Az önálló ingatlanok helyrajziszámozásáról és az </w:t>
      </w:r>
      <w:proofErr w:type="spellStart"/>
      <w:r w:rsidRPr="005F6109">
        <w:t>alrészletek</w:t>
      </w:r>
      <w:proofErr w:type="spellEnd"/>
      <w:r w:rsidRPr="005F6109">
        <w:t xml:space="preserve"> megjelöléséről szóló </w:t>
      </w:r>
      <w:hyperlink r:id="rId27" w:anchor="SZ9@BE1" w:tgtFrame="_blank" w:history="1">
        <w:r w:rsidRPr="005F6109">
          <w:rPr>
            <w:rStyle w:val="Hiperhivatkozs"/>
            <w:color w:val="auto"/>
            <w:u w:val="none"/>
          </w:rPr>
          <w:t xml:space="preserve">44/2006.(VI.13.) FVM rendelet 9. § (1) </w:t>
        </w:r>
        <w:proofErr w:type="gramStart"/>
        <w:r w:rsidRPr="005F6109">
          <w:rPr>
            <w:rStyle w:val="Hiperhivatkozs"/>
            <w:color w:val="auto"/>
            <w:u w:val="none"/>
          </w:rPr>
          <w:t>bekezdés</w:t>
        </w:r>
      </w:hyperlink>
      <w:r w:rsidRPr="005F6109">
        <w:t>ében</w:t>
      </w:r>
      <w:proofErr w:type="gramEnd"/>
      <w:r w:rsidRPr="005F6109">
        <w:t xml:space="preserve"> meghatározottaktól eltérően külterületi ingatlan esetében a hosszú házszám az ingatlan helyrajzi száma a nulla elhagyásával.</w:t>
      </w:r>
    </w:p>
    <w:p w:rsidR="005F6109" w:rsidRP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(6)</w:t>
      </w:r>
      <w:r w:rsidRPr="005F6109">
        <w:t> E rendelet tekintetében a tel</w:t>
      </w:r>
      <w:r w:rsidR="004F4205">
        <w:t>epülés központján a Berzence, Szabadság tér 2. számot (573</w:t>
      </w:r>
      <w:r w:rsidRPr="005F6109">
        <w:t>/1. hrsz.) kell érteni.</w:t>
      </w:r>
    </w:p>
    <w:p w:rsidR="005F6109" w:rsidRDefault="005F6109" w:rsidP="005F610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</w:pPr>
      <w:r w:rsidRPr="005F6109">
        <w:rPr>
          <w:rStyle w:val="jel"/>
        </w:rPr>
        <w:t>(7)</w:t>
      </w:r>
      <w:r w:rsidRPr="005F6109">
        <w:t> A </w:t>
      </w:r>
      <w:hyperlink r:id="rId28" w:anchor="SZ7@BE6" w:history="1">
        <w:r w:rsidRPr="005F6109">
          <w:rPr>
            <w:rStyle w:val="Hiperhivatkozs"/>
            <w:color w:val="auto"/>
            <w:u w:val="none"/>
          </w:rPr>
          <w:t>(6) bekezdés</w:t>
        </w:r>
      </w:hyperlink>
      <w:r w:rsidRPr="005F6109">
        <w:t> szerinti központ kijelölés miatt a már kialakult házszám sorrendet a rendelet hatályba lépést követően nem kell módosítani.</w:t>
      </w:r>
    </w:p>
    <w:p w:rsidR="00434D04" w:rsidRPr="004F4205" w:rsidRDefault="00434D04" w:rsidP="00434D04">
      <w:pPr>
        <w:shd w:val="clear" w:color="auto" w:fill="FFFFFF"/>
        <w:ind w:firstLine="180"/>
        <w:jc w:val="both"/>
      </w:pPr>
      <w:r>
        <w:rPr>
          <w:rStyle w:val="szakasz-jel"/>
          <w:b/>
          <w:bCs/>
        </w:rPr>
        <w:t>8</w:t>
      </w:r>
      <w:r w:rsidRPr="004F4205">
        <w:rPr>
          <w:rStyle w:val="szakasz-jel"/>
          <w:b/>
          <w:bCs/>
        </w:rPr>
        <w:t>. §</w:t>
      </w:r>
      <w:r>
        <w:t> Ez a rendelet 2025. december 1.-é</w:t>
      </w:r>
      <w:r w:rsidRPr="004F4205">
        <w:t>n lép hatályba.</w:t>
      </w:r>
    </w:p>
    <w:p w:rsidR="005F6109" w:rsidRPr="004F4205" w:rsidRDefault="00434D04" w:rsidP="005F6109">
      <w:pPr>
        <w:shd w:val="clear" w:color="auto" w:fill="FFFFFF"/>
        <w:ind w:firstLine="180"/>
        <w:jc w:val="both"/>
        <w:rPr>
          <w:i/>
          <w:iCs/>
        </w:rPr>
      </w:pPr>
      <w:r>
        <w:rPr>
          <w:rStyle w:val="szakasz-jel"/>
          <w:b/>
          <w:bCs/>
        </w:rPr>
        <w:t>9</w:t>
      </w:r>
      <w:r w:rsidR="005F6109" w:rsidRPr="00233F01">
        <w:rPr>
          <w:rStyle w:val="szakasz-jel"/>
          <w:b/>
          <w:bCs/>
        </w:rPr>
        <w:t>. </w:t>
      </w:r>
      <w:r w:rsidR="004F4205" w:rsidRPr="00233F01">
        <w:rPr>
          <w:rStyle w:val="szakasz-jel"/>
          <w:b/>
          <w:bCs/>
        </w:rPr>
        <w:t xml:space="preserve">§ </w:t>
      </w:r>
      <w:r w:rsidR="00233F01">
        <w:rPr>
          <w:shd w:val="clear" w:color="auto" w:fill="FFFFFF"/>
        </w:rPr>
        <w:t xml:space="preserve">Hatályát veszti </w:t>
      </w:r>
      <w:r w:rsidR="004F4205" w:rsidRPr="00233F01">
        <w:rPr>
          <w:shd w:val="clear" w:color="auto" w:fill="FFFFFF"/>
        </w:rPr>
        <w:t>Berzence Nagyközség Önkormányzat Képviselő-testületének </w:t>
      </w:r>
      <w:r w:rsidR="00233F01">
        <w:rPr>
          <w:shd w:val="clear" w:color="auto" w:fill="FFFFFF"/>
        </w:rPr>
        <w:t>a</w:t>
      </w:r>
      <w:r w:rsidR="00233F01" w:rsidRPr="00233F01">
        <w:rPr>
          <w:shd w:val="clear" w:color="auto" w:fill="FFFFFF"/>
        </w:rPr>
        <w:t xml:space="preserve"> közterületek elnevezéséről, valamint az elnevezés megváltoztatására irányuló kezdeményezés és a házszám-megállapítás szabályairól</w:t>
      </w:r>
      <w:r w:rsidR="00233F01">
        <w:rPr>
          <w:shd w:val="clear" w:color="auto" w:fill="FFFFFF"/>
        </w:rPr>
        <w:t xml:space="preserve"> szóló </w:t>
      </w:r>
      <w:hyperlink r:id="rId29" w:tgtFrame="_blank" w:history="1">
        <w:r w:rsidR="00233F01">
          <w:rPr>
            <w:rStyle w:val="Hiperhivatkozs"/>
            <w:color w:val="auto"/>
            <w:u w:val="none"/>
            <w:shd w:val="clear" w:color="auto" w:fill="FFFFFF"/>
          </w:rPr>
          <w:t>10</w:t>
        </w:r>
      </w:hyperlink>
      <w:r w:rsidR="00233F01">
        <w:t>/2014.(IX.23.) önkormányzati rendelet</w:t>
      </w:r>
    </w:p>
    <w:p w:rsidR="00ED4FA0" w:rsidRPr="004F4205" w:rsidRDefault="00ED4FA0" w:rsidP="005F6109"/>
    <w:p w:rsidR="00ED4FA0" w:rsidRPr="005F6109" w:rsidRDefault="00ED4FA0" w:rsidP="005F6109"/>
    <w:sectPr w:rsidR="00ED4FA0" w:rsidRPr="005F6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A0"/>
    <w:rsid w:val="000C454D"/>
    <w:rsid w:val="00233F01"/>
    <w:rsid w:val="00434D04"/>
    <w:rsid w:val="004F4205"/>
    <w:rsid w:val="005F6109"/>
    <w:rsid w:val="00660565"/>
    <w:rsid w:val="007351F1"/>
    <w:rsid w:val="008536D8"/>
    <w:rsid w:val="00A10C3B"/>
    <w:rsid w:val="00B61450"/>
    <w:rsid w:val="00BE6902"/>
    <w:rsid w:val="00C516FC"/>
    <w:rsid w:val="00C66EAE"/>
    <w:rsid w:val="00C7718E"/>
    <w:rsid w:val="00D0032C"/>
    <w:rsid w:val="00ED4FA0"/>
    <w:rsid w:val="00F043A3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FDB0"/>
  <w15:chartTrackingRefBased/>
  <w15:docId w15:val="{BF4A5F2C-358E-46BC-A1FD-D00E9B83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E6902"/>
    <w:rPr>
      <w:rFonts w:eastAsia="Times New Roman"/>
      <w:b/>
      <w:bCs/>
      <w:sz w:val="28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E6902"/>
    <w:rPr>
      <w:rFonts w:eastAsia="Times New Roman"/>
      <w:b/>
      <w:bCs/>
      <w:sz w:val="28"/>
      <w:lang w:eastAsia="hu-HU"/>
    </w:rPr>
  </w:style>
  <w:style w:type="table" w:styleId="Rcsostblzat">
    <w:name w:val="Table Grid"/>
    <w:basedOn w:val="Normltblzat"/>
    <w:uiPriority w:val="59"/>
    <w:rsid w:val="00B61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B61450"/>
    <w:pPr>
      <w:spacing w:before="100" w:beforeAutospacing="1" w:after="100" w:afterAutospacing="1"/>
    </w:pPr>
    <w:rPr>
      <w:rFonts w:eastAsia="Times New Roman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0032C"/>
    <w:rPr>
      <w:color w:val="0000FF"/>
      <w:u w:val="single"/>
    </w:rPr>
  </w:style>
  <w:style w:type="character" w:customStyle="1" w:styleId="jel">
    <w:name w:val="jel"/>
    <w:basedOn w:val="Bekezdsalapbettpusa"/>
    <w:rsid w:val="005F6109"/>
  </w:style>
  <w:style w:type="character" w:customStyle="1" w:styleId="szakasz-jel">
    <w:name w:val="szakasz-jel"/>
    <w:basedOn w:val="Bekezdsalapbettpusa"/>
    <w:rsid w:val="005F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3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028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12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16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18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53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544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0-130-00-00" TargetMode="External"/><Relationship Id="rId13" Type="http://schemas.openxmlformats.org/officeDocument/2006/relationships/hyperlink" Target="https://njt.hu/jogszabaly/2011-4301-02-00" TargetMode="External"/><Relationship Id="rId18" Type="http://schemas.openxmlformats.org/officeDocument/2006/relationships/hyperlink" Target="https://njt.hu/jogszabaly/2007-303-20-22" TargetMode="External"/><Relationship Id="rId26" Type="http://schemas.openxmlformats.org/officeDocument/2006/relationships/hyperlink" Target="https://or.njt.hu/eli/731575/r/2025/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r.njt.hu/eli/731575/r/2025/10" TargetMode="External"/><Relationship Id="rId7" Type="http://schemas.openxmlformats.org/officeDocument/2006/relationships/hyperlink" Target="https://njt.hu/jogszabaly/2010-130-00-00" TargetMode="External"/><Relationship Id="rId12" Type="http://schemas.openxmlformats.org/officeDocument/2006/relationships/hyperlink" Target="https://njt.hu/jogszabaly/2024-322-20-22" TargetMode="External"/><Relationship Id="rId17" Type="http://schemas.openxmlformats.org/officeDocument/2006/relationships/hyperlink" Target="https://njt.hu/jogszabaly/2011-138-00-00" TargetMode="External"/><Relationship Id="rId25" Type="http://schemas.openxmlformats.org/officeDocument/2006/relationships/hyperlink" Target="https://or.njt.hu/eli/731575/r/2025/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jt.hu/jogszabaly/2011-138-00-00" TargetMode="External"/><Relationship Id="rId20" Type="http://schemas.openxmlformats.org/officeDocument/2006/relationships/hyperlink" Target="https://or.njt.hu/eli/731575/r/2025/10" TargetMode="External"/><Relationship Id="rId29" Type="http://schemas.openxmlformats.org/officeDocument/2006/relationships/hyperlink" Target="https://or.njt.hu/onkormanyzati-rendelet/2014-6-SP-2599" TargetMode="External"/><Relationship Id="rId1" Type="http://schemas.openxmlformats.org/officeDocument/2006/relationships/styles" Target="styles.xml"/><Relationship Id="rId6" Type="http://schemas.openxmlformats.org/officeDocument/2006/relationships/hyperlink" Target="https://or.njt.hu/onkormanyzati-rendelet/2014-11-SP-3934" TargetMode="External"/><Relationship Id="rId11" Type="http://schemas.openxmlformats.org/officeDocument/2006/relationships/hyperlink" Target="https://njt.hu/jogszabaly/2011-89-00-00" TargetMode="External"/><Relationship Id="rId24" Type="http://schemas.openxmlformats.org/officeDocument/2006/relationships/hyperlink" Target="https://or.njt.hu/eli/731575/r/2025/10" TargetMode="External"/><Relationship Id="rId5" Type="http://schemas.openxmlformats.org/officeDocument/2006/relationships/hyperlink" Target="https://njt.hu/jogszabaly/2011-189-00-00" TargetMode="External"/><Relationship Id="rId15" Type="http://schemas.openxmlformats.org/officeDocument/2006/relationships/hyperlink" Target="https://njt.hu/jogszabaly/2024-322-20-22" TargetMode="External"/><Relationship Id="rId23" Type="http://schemas.openxmlformats.org/officeDocument/2006/relationships/hyperlink" Target="https://or.njt.hu/eli/731575/r/2025/10" TargetMode="External"/><Relationship Id="rId28" Type="http://schemas.openxmlformats.org/officeDocument/2006/relationships/hyperlink" Target="https://or.njt.hu/eli/731575/r/2025/10" TargetMode="External"/><Relationship Id="rId10" Type="http://schemas.openxmlformats.org/officeDocument/2006/relationships/hyperlink" Target="https://njt.hu/jogszabaly/2011-89-00-00" TargetMode="External"/><Relationship Id="rId19" Type="http://schemas.openxmlformats.org/officeDocument/2006/relationships/hyperlink" Target="https://njt.hu/jogszabaly/2007-303-20-22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or.njt.hu/onkormanyzati-rendelet/2014-11-SP-3934" TargetMode="External"/><Relationship Id="rId14" Type="http://schemas.openxmlformats.org/officeDocument/2006/relationships/hyperlink" Target="https://njt.hu/jogszabaly/2011-189-00-00" TargetMode="External"/><Relationship Id="rId22" Type="http://schemas.openxmlformats.org/officeDocument/2006/relationships/hyperlink" Target="https://or.njt.hu/eli/731575/r/2025/10" TargetMode="External"/><Relationship Id="rId27" Type="http://schemas.openxmlformats.org/officeDocument/2006/relationships/hyperlink" Target="https://njt.hu/jogszabaly/2006-44-20-8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2434</Words>
  <Characters>16798</Characters>
  <Application>Microsoft Office Word</Application>
  <DocSecurity>0</DocSecurity>
  <Lines>139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8</cp:revision>
  <dcterms:created xsi:type="dcterms:W3CDTF">2025-10-01T10:36:00Z</dcterms:created>
  <dcterms:modified xsi:type="dcterms:W3CDTF">2025-11-20T13:06:00Z</dcterms:modified>
</cp:coreProperties>
</file>